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60B9" w14:textId="77AB0218" w:rsidR="006B6BFF" w:rsidRPr="00A538CF" w:rsidRDefault="00F30C6C" w:rsidP="006B6B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8CF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3434CA" w:rsidRPr="00A538CF">
        <w:rPr>
          <w:rFonts w:ascii="Times New Roman" w:hAnsi="Times New Roman" w:cs="Times New Roman"/>
          <w:b/>
          <w:bCs/>
          <w:sz w:val="24"/>
          <w:szCs w:val="24"/>
        </w:rPr>
        <w:t xml:space="preserve">OPĆEG DIJELA </w:t>
      </w:r>
      <w:r w:rsidRPr="00A538CF">
        <w:rPr>
          <w:rFonts w:ascii="Times New Roman" w:hAnsi="Times New Roman" w:cs="Times New Roman"/>
          <w:b/>
          <w:bCs/>
          <w:sz w:val="24"/>
          <w:szCs w:val="24"/>
        </w:rPr>
        <w:t xml:space="preserve"> FINANCIJSKOG PLANA LUČKE UPRAVE </w:t>
      </w:r>
      <w:r w:rsidR="006B6BFF" w:rsidRPr="00A538CF">
        <w:rPr>
          <w:rFonts w:ascii="Times New Roman" w:hAnsi="Times New Roman" w:cs="Times New Roman"/>
          <w:b/>
          <w:bCs/>
          <w:sz w:val="24"/>
          <w:szCs w:val="24"/>
        </w:rPr>
        <w:t>SPLIT</w:t>
      </w:r>
      <w:r w:rsidR="003434CA" w:rsidRPr="00A538CF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8774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434CA" w:rsidRPr="00A538CF">
        <w:rPr>
          <w:rFonts w:ascii="Times New Roman" w:hAnsi="Times New Roman" w:cs="Times New Roman"/>
          <w:b/>
          <w:bCs/>
          <w:sz w:val="24"/>
          <w:szCs w:val="24"/>
        </w:rPr>
        <w:t xml:space="preserve">.GODINU </w:t>
      </w:r>
    </w:p>
    <w:p w14:paraId="781AC885" w14:textId="77777777" w:rsidR="003434CA" w:rsidRDefault="003434CA" w:rsidP="006B6B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5FE6E" w14:textId="1C34D667" w:rsidR="006B6BFF" w:rsidRDefault="006B6BFF" w:rsidP="004C4C8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6D7BC" w14:textId="77777777" w:rsidR="00277535" w:rsidRDefault="00277535" w:rsidP="000F4A7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3DCF9" w14:textId="5601CD1E" w:rsidR="00B82CD2" w:rsidRDefault="000F4A7D" w:rsidP="000F4A7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A7D">
        <w:rPr>
          <w:rFonts w:ascii="Times New Roman" w:hAnsi="Times New Roman" w:cs="Times New Roman"/>
          <w:b/>
          <w:bCs/>
          <w:sz w:val="24"/>
          <w:szCs w:val="24"/>
        </w:rPr>
        <w:t>PRIHODI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PRIMICI</w:t>
      </w:r>
    </w:p>
    <w:p w14:paraId="4E2BDA85" w14:textId="77777777" w:rsidR="00277535" w:rsidRPr="000F4A7D" w:rsidRDefault="00277535" w:rsidP="000F4A7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5053F" w14:textId="27C5A27C" w:rsidR="000F4A7D" w:rsidRPr="000F4A7D" w:rsidRDefault="000F4A7D" w:rsidP="000F4A7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Prihodi poslovanja</w:t>
      </w:r>
    </w:p>
    <w:p w14:paraId="3CCBE285" w14:textId="77777777" w:rsidR="00277535" w:rsidRDefault="00277535" w:rsidP="00F30C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CA2FC" w14:textId="0435D665" w:rsidR="00F30C6C" w:rsidRDefault="00BA39C5" w:rsidP="00F30C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E4C">
        <w:rPr>
          <w:rFonts w:ascii="Times New Roman" w:hAnsi="Times New Roman" w:cs="Times New Roman"/>
          <w:sz w:val="24"/>
          <w:szCs w:val="24"/>
        </w:rPr>
        <w:t xml:space="preserve">Lučka uprava </w:t>
      </w:r>
      <w:r w:rsidR="006B6BFF">
        <w:rPr>
          <w:rFonts w:ascii="Times New Roman" w:hAnsi="Times New Roman" w:cs="Times New Roman"/>
          <w:sz w:val="24"/>
          <w:szCs w:val="24"/>
        </w:rPr>
        <w:t>Split</w:t>
      </w:r>
      <w:r w:rsidRPr="00FA5E4C">
        <w:rPr>
          <w:rFonts w:ascii="Times New Roman" w:hAnsi="Times New Roman" w:cs="Times New Roman"/>
          <w:sz w:val="24"/>
          <w:szCs w:val="24"/>
        </w:rPr>
        <w:t xml:space="preserve"> je u </w:t>
      </w:r>
      <w:r w:rsidR="007427D0">
        <w:rPr>
          <w:rFonts w:ascii="Times New Roman" w:hAnsi="Times New Roman" w:cs="Times New Roman"/>
          <w:sz w:val="24"/>
          <w:szCs w:val="24"/>
        </w:rPr>
        <w:t>202</w:t>
      </w:r>
      <w:r w:rsidR="00877485">
        <w:rPr>
          <w:rFonts w:ascii="Times New Roman" w:hAnsi="Times New Roman" w:cs="Times New Roman"/>
          <w:sz w:val="24"/>
          <w:szCs w:val="24"/>
        </w:rPr>
        <w:t>5</w:t>
      </w:r>
      <w:r w:rsidR="007427D0">
        <w:rPr>
          <w:rFonts w:ascii="Times New Roman" w:hAnsi="Times New Roman" w:cs="Times New Roman"/>
          <w:sz w:val="24"/>
          <w:szCs w:val="24"/>
        </w:rPr>
        <w:t>.godini</w:t>
      </w:r>
      <w:r w:rsidRPr="00FA5E4C">
        <w:rPr>
          <w:rFonts w:ascii="Times New Roman" w:hAnsi="Times New Roman" w:cs="Times New Roman"/>
          <w:sz w:val="24"/>
          <w:szCs w:val="24"/>
        </w:rPr>
        <w:t xml:space="preserve"> ostvarila ukupne prihode u iznosu od </w:t>
      </w:r>
      <w:r w:rsidR="00E70158">
        <w:rPr>
          <w:rFonts w:ascii="Times New Roman" w:hAnsi="Times New Roman" w:cs="Times New Roman"/>
          <w:sz w:val="24"/>
          <w:szCs w:val="24"/>
        </w:rPr>
        <w:t>22.286.682,59€</w:t>
      </w:r>
      <w:r w:rsidR="006B6BF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A5E4C">
        <w:rPr>
          <w:rFonts w:ascii="Times New Roman" w:hAnsi="Times New Roman" w:cs="Times New Roman"/>
          <w:sz w:val="24"/>
          <w:szCs w:val="24"/>
        </w:rPr>
        <w:t xml:space="preserve">  </w:t>
      </w:r>
      <w:r w:rsidR="003C6419" w:rsidRPr="00FA5E4C">
        <w:rPr>
          <w:rFonts w:ascii="Times New Roman" w:hAnsi="Times New Roman" w:cs="Times New Roman"/>
          <w:sz w:val="24"/>
          <w:szCs w:val="24"/>
        </w:rPr>
        <w:t>ili</w:t>
      </w:r>
      <w:r w:rsidRPr="00FA5E4C">
        <w:rPr>
          <w:rFonts w:ascii="Times New Roman" w:hAnsi="Times New Roman" w:cs="Times New Roman"/>
          <w:sz w:val="24"/>
          <w:szCs w:val="24"/>
        </w:rPr>
        <w:t xml:space="preserve"> </w:t>
      </w:r>
      <w:r w:rsidR="00A7489E">
        <w:rPr>
          <w:rFonts w:ascii="Times New Roman" w:hAnsi="Times New Roman" w:cs="Times New Roman"/>
          <w:sz w:val="24"/>
          <w:szCs w:val="24"/>
        </w:rPr>
        <w:t>3</w:t>
      </w:r>
      <w:r w:rsidR="00E70158">
        <w:rPr>
          <w:rFonts w:ascii="Times New Roman" w:hAnsi="Times New Roman" w:cs="Times New Roman"/>
          <w:sz w:val="24"/>
          <w:szCs w:val="24"/>
        </w:rPr>
        <w:t>,01</w:t>
      </w:r>
      <w:r w:rsidR="00A7489E">
        <w:rPr>
          <w:rFonts w:ascii="Times New Roman" w:hAnsi="Times New Roman" w:cs="Times New Roman"/>
          <w:sz w:val="24"/>
          <w:szCs w:val="24"/>
        </w:rPr>
        <w:t xml:space="preserve"> </w:t>
      </w:r>
      <w:r w:rsidR="006B6BFF">
        <w:rPr>
          <w:rFonts w:ascii="Times New Roman" w:hAnsi="Times New Roman" w:cs="Times New Roman"/>
          <w:sz w:val="24"/>
          <w:szCs w:val="24"/>
        </w:rPr>
        <w:t>%</w:t>
      </w:r>
      <w:r w:rsidR="007427D0">
        <w:rPr>
          <w:rFonts w:ascii="Times New Roman" w:hAnsi="Times New Roman" w:cs="Times New Roman"/>
          <w:sz w:val="24"/>
          <w:szCs w:val="24"/>
        </w:rPr>
        <w:t xml:space="preserve">  </w:t>
      </w:r>
      <w:r w:rsidR="00A7489E">
        <w:rPr>
          <w:rFonts w:ascii="Times New Roman" w:hAnsi="Times New Roman" w:cs="Times New Roman"/>
          <w:sz w:val="24"/>
          <w:szCs w:val="24"/>
        </w:rPr>
        <w:t>manje</w:t>
      </w:r>
      <w:r w:rsidR="007427D0">
        <w:rPr>
          <w:rFonts w:ascii="Times New Roman" w:hAnsi="Times New Roman" w:cs="Times New Roman"/>
          <w:sz w:val="24"/>
          <w:szCs w:val="24"/>
        </w:rPr>
        <w:t xml:space="preserve"> od</w:t>
      </w:r>
      <w:r w:rsidR="006B6BFF">
        <w:rPr>
          <w:rFonts w:ascii="Times New Roman" w:hAnsi="Times New Roman" w:cs="Times New Roman"/>
          <w:sz w:val="24"/>
          <w:szCs w:val="24"/>
        </w:rPr>
        <w:t xml:space="preserve"> </w:t>
      </w:r>
      <w:r w:rsidR="003C6419" w:rsidRPr="00FA5E4C">
        <w:rPr>
          <w:rFonts w:ascii="Times New Roman" w:hAnsi="Times New Roman" w:cs="Times New Roman"/>
          <w:sz w:val="24"/>
          <w:szCs w:val="24"/>
        </w:rPr>
        <w:t>plana</w:t>
      </w:r>
      <w:r w:rsidRPr="00FA5E4C">
        <w:rPr>
          <w:rFonts w:ascii="Times New Roman" w:hAnsi="Times New Roman" w:cs="Times New Roman"/>
          <w:sz w:val="24"/>
          <w:szCs w:val="24"/>
        </w:rPr>
        <w:t xml:space="preserve">. </w:t>
      </w:r>
      <w:r w:rsidR="003C6419" w:rsidRPr="00FA5E4C">
        <w:rPr>
          <w:rFonts w:ascii="Times New Roman" w:hAnsi="Times New Roman" w:cs="Times New Roman"/>
          <w:sz w:val="24"/>
          <w:szCs w:val="24"/>
        </w:rPr>
        <w:t>O</w:t>
      </w:r>
      <w:r w:rsidRPr="00FA5E4C">
        <w:rPr>
          <w:rFonts w:ascii="Times New Roman" w:hAnsi="Times New Roman" w:cs="Times New Roman"/>
          <w:sz w:val="24"/>
          <w:szCs w:val="24"/>
        </w:rPr>
        <w:t xml:space="preserve">stvareni prihodi </w:t>
      </w:r>
      <w:r w:rsidR="005A386D">
        <w:rPr>
          <w:rFonts w:ascii="Times New Roman" w:hAnsi="Times New Roman" w:cs="Times New Roman"/>
          <w:sz w:val="24"/>
          <w:szCs w:val="24"/>
        </w:rPr>
        <w:t>se sastoje od:</w:t>
      </w:r>
      <w:r w:rsidR="00457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4200F" w14:textId="77777777" w:rsidR="00277535" w:rsidRPr="00FA5E4C" w:rsidRDefault="00277535" w:rsidP="00F30C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BD3FD" w14:textId="6BD37794" w:rsidR="00277535" w:rsidRPr="00372E79" w:rsidRDefault="003C6419" w:rsidP="00277535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E79">
        <w:rPr>
          <w:rFonts w:ascii="Times New Roman" w:hAnsi="Times New Roman" w:cs="Times New Roman"/>
          <w:sz w:val="24"/>
          <w:szCs w:val="24"/>
          <w:u w:val="single"/>
        </w:rPr>
        <w:t>Prihodi od pomoći (63)</w:t>
      </w:r>
      <w:r w:rsidRPr="00372E79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E70158">
        <w:rPr>
          <w:rFonts w:ascii="Times New Roman" w:hAnsi="Times New Roman" w:cs="Times New Roman"/>
          <w:sz w:val="24"/>
          <w:szCs w:val="24"/>
        </w:rPr>
        <w:t>1.000.000€,  temeljem prijenosa sredstava drugog proračunskog korisnika istog proračuna odnosno Ministarstva poljoprivrede i ribarstva za izgradnju ribarske luke Komiža.</w:t>
      </w:r>
      <w:r w:rsidR="005A386D" w:rsidRPr="00372E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1E853" w14:textId="7EE47B2A" w:rsidR="006058D4" w:rsidRDefault="00FA5E4C" w:rsidP="000F4A7D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E79">
        <w:rPr>
          <w:rFonts w:ascii="Times New Roman" w:hAnsi="Times New Roman" w:cs="Times New Roman"/>
          <w:sz w:val="24"/>
          <w:szCs w:val="24"/>
          <w:u w:val="single"/>
        </w:rPr>
        <w:t>Prihodi od imovine (64)</w:t>
      </w:r>
      <w:r w:rsidRPr="00372E79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E70158">
        <w:rPr>
          <w:rFonts w:ascii="Times New Roman" w:hAnsi="Times New Roman" w:cs="Times New Roman"/>
          <w:sz w:val="24"/>
          <w:szCs w:val="24"/>
        </w:rPr>
        <w:t xml:space="preserve">1.988.475,26€ </w:t>
      </w:r>
      <w:r w:rsidR="002A71FB" w:rsidRPr="00372E79">
        <w:rPr>
          <w:rFonts w:ascii="Times New Roman" w:hAnsi="Times New Roman" w:cs="Times New Roman"/>
          <w:sz w:val="24"/>
          <w:szCs w:val="24"/>
        </w:rPr>
        <w:t>odnosno</w:t>
      </w:r>
      <w:r w:rsidR="002A71FB">
        <w:rPr>
          <w:rFonts w:ascii="Times New Roman" w:hAnsi="Times New Roman" w:cs="Times New Roman"/>
          <w:sz w:val="24"/>
          <w:szCs w:val="24"/>
        </w:rPr>
        <w:t xml:space="preserve"> </w:t>
      </w:r>
      <w:r w:rsidR="00E70158">
        <w:rPr>
          <w:rFonts w:ascii="Times New Roman" w:hAnsi="Times New Roman" w:cs="Times New Roman"/>
          <w:sz w:val="24"/>
          <w:szCs w:val="24"/>
        </w:rPr>
        <w:t>2,14</w:t>
      </w:r>
      <w:r w:rsidR="002A71FB">
        <w:rPr>
          <w:rFonts w:ascii="Times New Roman" w:hAnsi="Times New Roman" w:cs="Times New Roman"/>
          <w:sz w:val="24"/>
          <w:szCs w:val="24"/>
        </w:rPr>
        <w:t>%</w:t>
      </w:r>
      <w:r w:rsidR="00561538">
        <w:rPr>
          <w:rFonts w:ascii="Times New Roman" w:hAnsi="Times New Roman" w:cs="Times New Roman"/>
          <w:sz w:val="24"/>
          <w:szCs w:val="24"/>
        </w:rPr>
        <w:t xml:space="preserve"> </w:t>
      </w:r>
      <w:r w:rsidR="00E70158">
        <w:rPr>
          <w:rFonts w:ascii="Times New Roman" w:hAnsi="Times New Roman" w:cs="Times New Roman"/>
          <w:sz w:val="24"/>
          <w:szCs w:val="24"/>
        </w:rPr>
        <w:t xml:space="preserve">manje od </w:t>
      </w:r>
      <w:r>
        <w:rPr>
          <w:rFonts w:ascii="Times New Roman" w:hAnsi="Times New Roman" w:cs="Times New Roman"/>
          <w:sz w:val="24"/>
          <w:szCs w:val="24"/>
        </w:rPr>
        <w:t xml:space="preserve">plana, a odnose se </w:t>
      </w:r>
      <w:r w:rsidR="006058D4">
        <w:rPr>
          <w:rFonts w:ascii="Times New Roman" w:hAnsi="Times New Roman" w:cs="Times New Roman"/>
          <w:sz w:val="24"/>
          <w:szCs w:val="24"/>
        </w:rPr>
        <w:t xml:space="preserve">najvećim dijelom </w:t>
      </w:r>
      <w:r>
        <w:rPr>
          <w:rFonts w:ascii="Times New Roman" w:hAnsi="Times New Roman" w:cs="Times New Roman"/>
          <w:sz w:val="24"/>
          <w:szCs w:val="24"/>
        </w:rPr>
        <w:t xml:space="preserve"> na prihode od koncesijskih naknada</w:t>
      </w:r>
      <w:r w:rsidR="006058D4">
        <w:rPr>
          <w:rFonts w:ascii="Times New Roman" w:hAnsi="Times New Roman" w:cs="Times New Roman"/>
          <w:sz w:val="24"/>
          <w:szCs w:val="24"/>
        </w:rPr>
        <w:t>, do</w:t>
      </w:r>
      <w:r w:rsidR="00683C8A">
        <w:rPr>
          <w:rFonts w:ascii="Times New Roman" w:hAnsi="Times New Roman" w:cs="Times New Roman"/>
          <w:sz w:val="24"/>
          <w:szCs w:val="24"/>
        </w:rPr>
        <w:t>k</w:t>
      </w:r>
      <w:r w:rsidR="006058D4">
        <w:rPr>
          <w:rFonts w:ascii="Times New Roman" w:hAnsi="Times New Roman" w:cs="Times New Roman"/>
          <w:sz w:val="24"/>
          <w:szCs w:val="24"/>
        </w:rPr>
        <w:t xml:space="preserve"> </w:t>
      </w:r>
      <w:r w:rsidR="00E70158">
        <w:rPr>
          <w:rFonts w:ascii="Times New Roman" w:hAnsi="Times New Roman" w:cs="Times New Roman"/>
          <w:sz w:val="24"/>
          <w:szCs w:val="24"/>
        </w:rPr>
        <w:t>se</w:t>
      </w:r>
      <w:r w:rsidR="006058D4">
        <w:rPr>
          <w:rFonts w:ascii="Times New Roman" w:hAnsi="Times New Roman" w:cs="Times New Roman"/>
          <w:sz w:val="24"/>
          <w:szCs w:val="24"/>
        </w:rPr>
        <w:t xml:space="preserve"> manji dio </w:t>
      </w:r>
      <w:r w:rsidR="00A918DC">
        <w:rPr>
          <w:rFonts w:ascii="Times New Roman" w:hAnsi="Times New Roman" w:cs="Times New Roman"/>
          <w:sz w:val="24"/>
          <w:szCs w:val="24"/>
        </w:rPr>
        <w:t>odnosi na naplaćene kamate.</w:t>
      </w:r>
      <w:r w:rsidR="00605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0ED68" w14:textId="77777777" w:rsidR="00277535" w:rsidRPr="00277535" w:rsidRDefault="00277535" w:rsidP="002775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35AE1" w14:textId="269CF2E7" w:rsidR="00FA5E4C" w:rsidRDefault="00FA5E4C" w:rsidP="000F4A7D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Prihodi od upravnih i administrativnih pristojbi, pristojbi po posebnim propisima i naknadama (65)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</w:t>
      </w:r>
      <w:r w:rsidR="003621E3">
        <w:rPr>
          <w:rFonts w:ascii="Times New Roman" w:hAnsi="Times New Roman" w:cs="Times New Roman"/>
          <w:sz w:val="24"/>
          <w:szCs w:val="24"/>
        </w:rPr>
        <w:t xml:space="preserve"> </w:t>
      </w:r>
      <w:r w:rsidR="00E255C1">
        <w:rPr>
          <w:rFonts w:ascii="Times New Roman" w:hAnsi="Times New Roman" w:cs="Times New Roman"/>
          <w:sz w:val="24"/>
          <w:szCs w:val="24"/>
        </w:rPr>
        <w:t>6.</w:t>
      </w:r>
      <w:r w:rsidR="00DE069B">
        <w:rPr>
          <w:rFonts w:ascii="Times New Roman" w:hAnsi="Times New Roman" w:cs="Times New Roman"/>
          <w:sz w:val="24"/>
          <w:szCs w:val="24"/>
        </w:rPr>
        <w:t>820.675,17€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CF5">
        <w:rPr>
          <w:rFonts w:ascii="Times New Roman" w:hAnsi="Times New Roman" w:cs="Times New Roman"/>
          <w:sz w:val="24"/>
          <w:szCs w:val="24"/>
        </w:rPr>
        <w:t xml:space="preserve">odnosno </w:t>
      </w:r>
      <w:r w:rsidR="00DE069B">
        <w:rPr>
          <w:rFonts w:ascii="Times New Roman" w:hAnsi="Times New Roman" w:cs="Times New Roman"/>
          <w:sz w:val="24"/>
          <w:szCs w:val="24"/>
        </w:rPr>
        <w:t>58,62</w:t>
      </w:r>
      <w:r w:rsidR="003621E3">
        <w:rPr>
          <w:rFonts w:ascii="Times New Roman" w:hAnsi="Times New Roman" w:cs="Times New Roman"/>
          <w:sz w:val="24"/>
          <w:szCs w:val="24"/>
        </w:rPr>
        <w:t xml:space="preserve"> % više od</w:t>
      </w:r>
      <w:r>
        <w:rPr>
          <w:rFonts w:ascii="Times New Roman" w:hAnsi="Times New Roman" w:cs="Times New Roman"/>
          <w:sz w:val="24"/>
          <w:szCs w:val="24"/>
        </w:rPr>
        <w:t xml:space="preserve"> plana, a odnose se na lučke pristojbe za upotrebu obale</w:t>
      </w:r>
      <w:r w:rsidR="00457220">
        <w:rPr>
          <w:rFonts w:ascii="Times New Roman" w:hAnsi="Times New Roman" w:cs="Times New Roman"/>
          <w:sz w:val="24"/>
          <w:szCs w:val="24"/>
        </w:rPr>
        <w:t>.</w:t>
      </w:r>
    </w:p>
    <w:p w14:paraId="3A87DB57" w14:textId="77777777" w:rsidR="00296C72" w:rsidRPr="00296C72" w:rsidRDefault="00296C72" w:rsidP="00296C7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31999D" w14:textId="145203D1" w:rsidR="003045D6" w:rsidRPr="003045D6" w:rsidRDefault="00296C72" w:rsidP="003045D6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32">
        <w:rPr>
          <w:rFonts w:ascii="Times New Roman" w:hAnsi="Times New Roman" w:cs="Times New Roman"/>
          <w:sz w:val="24"/>
          <w:szCs w:val="24"/>
          <w:u w:val="single"/>
        </w:rPr>
        <w:t xml:space="preserve">Prihodi </w:t>
      </w:r>
      <w:r w:rsidR="008F5932" w:rsidRPr="008F5932">
        <w:rPr>
          <w:rFonts w:ascii="Times New Roman" w:hAnsi="Times New Roman" w:cs="Times New Roman"/>
          <w:sz w:val="24"/>
          <w:szCs w:val="24"/>
          <w:u w:val="single"/>
        </w:rPr>
        <w:t xml:space="preserve"> od prodaje proizvoda i robe te pruženih usluga i prihodi od donacija (66)</w:t>
      </w:r>
      <w:r w:rsidR="008F5932">
        <w:rPr>
          <w:rFonts w:ascii="Times New Roman" w:hAnsi="Times New Roman" w:cs="Times New Roman"/>
          <w:sz w:val="24"/>
          <w:szCs w:val="24"/>
        </w:rPr>
        <w:t xml:space="preserve"> ostvareni su u iznosu od</w:t>
      </w:r>
      <w:r w:rsidR="00940097">
        <w:rPr>
          <w:rFonts w:ascii="Times New Roman" w:hAnsi="Times New Roman" w:cs="Times New Roman"/>
          <w:sz w:val="24"/>
          <w:szCs w:val="24"/>
        </w:rPr>
        <w:t xml:space="preserve"> 30.900,47€</w:t>
      </w:r>
      <w:r w:rsidR="003B4C95">
        <w:rPr>
          <w:rFonts w:ascii="Times New Roman" w:hAnsi="Times New Roman" w:cs="Times New Roman"/>
          <w:sz w:val="24"/>
          <w:szCs w:val="24"/>
        </w:rPr>
        <w:t xml:space="preserve"> odnosno </w:t>
      </w:r>
      <w:r w:rsidR="00940097">
        <w:rPr>
          <w:rFonts w:ascii="Times New Roman" w:hAnsi="Times New Roman" w:cs="Times New Roman"/>
          <w:sz w:val="24"/>
          <w:szCs w:val="24"/>
        </w:rPr>
        <w:t>51,50</w:t>
      </w:r>
      <w:r w:rsidR="003B4C95">
        <w:rPr>
          <w:rFonts w:ascii="Times New Roman" w:hAnsi="Times New Roman" w:cs="Times New Roman"/>
          <w:sz w:val="24"/>
          <w:szCs w:val="24"/>
        </w:rPr>
        <w:t>% plana, a odnose se na prihode od pruženih usluga</w:t>
      </w:r>
      <w:r w:rsidR="00E00D13">
        <w:rPr>
          <w:rFonts w:ascii="Times New Roman" w:hAnsi="Times New Roman" w:cs="Times New Roman"/>
          <w:sz w:val="24"/>
          <w:szCs w:val="24"/>
        </w:rPr>
        <w:t>,</w:t>
      </w:r>
      <w:r w:rsidR="00DE3FAC">
        <w:rPr>
          <w:rFonts w:ascii="Times New Roman" w:hAnsi="Times New Roman" w:cs="Times New Roman"/>
          <w:sz w:val="24"/>
          <w:szCs w:val="24"/>
        </w:rPr>
        <w:t xml:space="preserve"> </w:t>
      </w:r>
      <w:r w:rsidR="00E00D13">
        <w:rPr>
          <w:rFonts w:ascii="Times New Roman" w:hAnsi="Times New Roman" w:cs="Times New Roman"/>
          <w:sz w:val="24"/>
          <w:szCs w:val="24"/>
        </w:rPr>
        <w:t>tj. davanja električne energije i isporuke vode koncesionarima u zgradi Pomorsko putničkog terminala.</w:t>
      </w:r>
      <w:r w:rsidR="003B4C95">
        <w:rPr>
          <w:rFonts w:ascii="Times New Roman" w:hAnsi="Times New Roman" w:cs="Times New Roman"/>
          <w:sz w:val="24"/>
          <w:szCs w:val="24"/>
        </w:rPr>
        <w:t xml:space="preserve"> </w:t>
      </w:r>
      <w:r w:rsidR="008F593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EC35E8" w14:textId="77777777" w:rsidR="00277535" w:rsidRPr="00277535" w:rsidRDefault="00277535" w:rsidP="002775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BB7CB" w14:textId="0B3E49C1" w:rsidR="00FA5E4C" w:rsidRDefault="00FA5E4C" w:rsidP="000F4A7D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E4C">
        <w:rPr>
          <w:rFonts w:ascii="Times New Roman" w:hAnsi="Times New Roman" w:cs="Times New Roman"/>
          <w:sz w:val="24"/>
          <w:szCs w:val="24"/>
          <w:u w:val="single"/>
        </w:rPr>
        <w:t>Prihodi iz proračuna (67)</w:t>
      </w:r>
      <w:r w:rsidRPr="00FA5E4C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4526CF" w:rsidRPr="00437196">
        <w:rPr>
          <w:rFonts w:ascii="Times New Roman" w:hAnsi="Times New Roman" w:cs="Times New Roman"/>
          <w:sz w:val="24"/>
          <w:szCs w:val="24"/>
        </w:rPr>
        <w:t>12.417.808,57</w:t>
      </w:r>
      <w:r w:rsidR="004526CF">
        <w:rPr>
          <w:rFonts w:ascii="Times New Roman" w:hAnsi="Times New Roman" w:cs="Times New Roman"/>
          <w:sz w:val="24"/>
          <w:szCs w:val="24"/>
        </w:rPr>
        <w:t>€</w:t>
      </w:r>
      <w:r w:rsidRPr="00FA5E4C">
        <w:rPr>
          <w:rFonts w:ascii="Times New Roman" w:hAnsi="Times New Roman" w:cs="Times New Roman"/>
          <w:sz w:val="24"/>
          <w:szCs w:val="24"/>
        </w:rPr>
        <w:t xml:space="preserve"> </w:t>
      </w:r>
      <w:r w:rsidR="009B5F08">
        <w:rPr>
          <w:rFonts w:ascii="Times New Roman" w:hAnsi="Times New Roman" w:cs="Times New Roman"/>
          <w:sz w:val="24"/>
          <w:szCs w:val="24"/>
        </w:rPr>
        <w:t xml:space="preserve">odnosno </w:t>
      </w:r>
      <w:r w:rsidR="004526CF">
        <w:rPr>
          <w:rFonts w:ascii="Times New Roman" w:hAnsi="Times New Roman" w:cs="Times New Roman"/>
          <w:sz w:val="24"/>
          <w:szCs w:val="24"/>
        </w:rPr>
        <w:t xml:space="preserve">79,88% </w:t>
      </w:r>
      <w:r w:rsidR="00437196">
        <w:rPr>
          <w:rFonts w:ascii="Times New Roman" w:hAnsi="Times New Roman" w:cs="Times New Roman"/>
          <w:sz w:val="24"/>
          <w:szCs w:val="24"/>
        </w:rPr>
        <w:t xml:space="preserve">od </w:t>
      </w:r>
      <w:r w:rsidR="004526CF">
        <w:rPr>
          <w:rFonts w:ascii="Times New Roman" w:hAnsi="Times New Roman" w:cs="Times New Roman"/>
          <w:sz w:val="24"/>
          <w:szCs w:val="24"/>
        </w:rPr>
        <w:t>plana</w:t>
      </w:r>
      <w:r w:rsidR="00974696">
        <w:rPr>
          <w:rFonts w:ascii="Times New Roman" w:hAnsi="Times New Roman" w:cs="Times New Roman"/>
          <w:sz w:val="24"/>
          <w:szCs w:val="24"/>
        </w:rPr>
        <w:t xml:space="preserve">. Sastoje se od </w:t>
      </w:r>
      <w:r w:rsidR="00277535">
        <w:rPr>
          <w:rFonts w:ascii="Times New Roman" w:hAnsi="Times New Roman" w:cs="Times New Roman"/>
          <w:sz w:val="24"/>
          <w:szCs w:val="24"/>
        </w:rPr>
        <w:t xml:space="preserve"> prihod</w:t>
      </w:r>
      <w:r w:rsidR="00974696">
        <w:rPr>
          <w:rFonts w:ascii="Times New Roman" w:hAnsi="Times New Roman" w:cs="Times New Roman"/>
          <w:sz w:val="24"/>
          <w:szCs w:val="24"/>
        </w:rPr>
        <w:t>a</w:t>
      </w:r>
      <w:r w:rsidR="00277535">
        <w:rPr>
          <w:rFonts w:ascii="Times New Roman" w:hAnsi="Times New Roman" w:cs="Times New Roman"/>
          <w:sz w:val="24"/>
          <w:szCs w:val="24"/>
        </w:rPr>
        <w:t xml:space="preserve"> </w:t>
      </w:r>
      <w:r w:rsidR="003045D6">
        <w:rPr>
          <w:rFonts w:ascii="Times New Roman" w:hAnsi="Times New Roman" w:cs="Times New Roman"/>
          <w:sz w:val="24"/>
          <w:szCs w:val="24"/>
        </w:rPr>
        <w:t>iz</w:t>
      </w:r>
      <w:r w:rsidR="00CA1B0C">
        <w:rPr>
          <w:rFonts w:ascii="Times New Roman" w:hAnsi="Times New Roman" w:cs="Times New Roman"/>
          <w:sz w:val="24"/>
          <w:szCs w:val="24"/>
        </w:rPr>
        <w:t xml:space="preserve">nadležnog proračuna za </w:t>
      </w:r>
      <w:r w:rsidR="003045D6">
        <w:rPr>
          <w:rFonts w:ascii="Times New Roman" w:hAnsi="Times New Roman" w:cs="Times New Roman"/>
          <w:sz w:val="24"/>
          <w:szCs w:val="24"/>
        </w:rPr>
        <w:t>financiran</w:t>
      </w:r>
      <w:r w:rsidR="00CA1B0C">
        <w:rPr>
          <w:rFonts w:ascii="Times New Roman" w:hAnsi="Times New Roman" w:cs="Times New Roman"/>
          <w:sz w:val="24"/>
          <w:szCs w:val="24"/>
        </w:rPr>
        <w:t>je</w:t>
      </w:r>
      <w:r w:rsidR="003045D6">
        <w:rPr>
          <w:rFonts w:ascii="Times New Roman" w:hAnsi="Times New Roman" w:cs="Times New Roman"/>
          <w:sz w:val="24"/>
          <w:szCs w:val="24"/>
        </w:rPr>
        <w:t xml:space="preserve"> </w:t>
      </w:r>
      <w:r w:rsidR="00974696">
        <w:rPr>
          <w:rFonts w:ascii="Times New Roman" w:hAnsi="Times New Roman" w:cs="Times New Roman"/>
          <w:sz w:val="24"/>
          <w:szCs w:val="24"/>
        </w:rPr>
        <w:t>rashod</w:t>
      </w:r>
      <w:r w:rsidR="00CA1B0C">
        <w:rPr>
          <w:rFonts w:ascii="Times New Roman" w:hAnsi="Times New Roman" w:cs="Times New Roman"/>
          <w:sz w:val="24"/>
          <w:szCs w:val="24"/>
        </w:rPr>
        <w:t>a</w:t>
      </w:r>
      <w:r w:rsidR="00974696">
        <w:rPr>
          <w:rFonts w:ascii="Times New Roman" w:hAnsi="Times New Roman" w:cs="Times New Roman"/>
          <w:sz w:val="24"/>
          <w:szCs w:val="24"/>
        </w:rPr>
        <w:t xml:space="preserve"> poslovanja u iznosu od 331.807€, refundacije iz pomoći EU</w:t>
      </w:r>
      <w:r w:rsidR="00354040">
        <w:rPr>
          <w:rFonts w:ascii="Times New Roman" w:hAnsi="Times New Roman" w:cs="Times New Roman"/>
          <w:sz w:val="24"/>
          <w:szCs w:val="24"/>
        </w:rPr>
        <w:t xml:space="preserve"> u</w:t>
      </w:r>
      <w:r w:rsidR="00974696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7E1040">
        <w:rPr>
          <w:rFonts w:ascii="Times New Roman" w:hAnsi="Times New Roman" w:cs="Times New Roman"/>
          <w:sz w:val="24"/>
          <w:szCs w:val="24"/>
        </w:rPr>
        <w:t>69.994,82</w:t>
      </w:r>
      <w:r w:rsidR="00974696">
        <w:rPr>
          <w:rFonts w:ascii="Times New Roman" w:hAnsi="Times New Roman" w:cs="Times New Roman"/>
          <w:sz w:val="24"/>
          <w:szCs w:val="24"/>
        </w:rPr>
        <w:t xml:space="preserve">€, refundacije Europskog fonda za regionalni razvoj u iznosu od 18.519,09€, za financiranje nefinancijske imovine u iznosu od </w:t>
      </w:r>
      <w:r w:rsidR="009A6F2C">
        <w:rPr>
          <w:rFonts w:ascii="Times New Roman" w:hAnsi="Times New Roman" w:cs="Times New Roman"/>
          <w:sz w:val="24"/>
          <w:szCs w:val="24"/>
        </w:rPr>
        <w:t>987.102,55</w:t>
      </w:r>
      <w:r w:rsidR="00974696">
        <w:rPr>
          <w:rFonts w:ascii="Times New Roman" w:hAnsi="Times New Roman" w:cs="Times New Roman"/>
          <w:sz w:val="24"/>
          <w:szCs w:val="24"/>
        </w:rPr>
        <w:t>€</w:t>
      </w:r>
      <w:r w:rsidR="009A6F2C">
        <w:rPr>
          <w:rFonts w:ascii="Times New Roman" w:hAnsi="Times New Roman" w:cs="Times New Roman"/>
          <w:sz w:val="24"/>
          <w:szCs w:val="24"/>
        </w:rPr>
        <w:t xml:space="preserve"> za</w:t>
      </w:r>
      <w:r w:rsidR="00974696">
        <w:rPr>
          <w:rFonts w:ascii="Times New Roman" w:hAnsi="Times New Roman" w:cs="Times New Roman"/>
          <w:sz w:val="24"/>
          <w:szCs w:val="24"/>
        </w:rPr>
        <w:t xml:space="preserve"> proje</w:t>
      </w:r>
      <w:r w:rsidR="007E1040">
        <w:rPr>
          <w:rFonts w:ascii="Times New Roman" w:hAnsi="Times New Roman" w:cs="Times New Roman"/>
          <w:sz w:val="24"/>
          <w:szCs w:val="24"/>
        </w:rPr>
        <w:t>k</w:t>
      </w:r>
      <w:r w:rsidR="009A6F2C">
        <w:rPr>
          <w:rFonts w:ascii="Times New Roman" w:hAnsi="Times New Roman" w:cs="Times New Roman"/>
          <w:sz w:val="24"/>
          <w:szCs w:val="24"/>
        </w:rPr>
        <w:t>te</w:t>
      </w:r>
      <w:r w:rsidR="007E1040">
        <w:rPr>
          <w:rFonts w:ascii="Times New Roman" w:hAnsi="Times New Roman" w:cs="Times New Roman"/>
          <w:sz w:val="24"/>
          <w:szCs w:val="24"/>
        </w:rPr>
        <w:t xml:space="preserve"> iz programa </w:t>
      </w:r>
      <w:r w:rsidR="00974696">
        <w:rPr>
          <w:rFonts w:ascii="Times New Roman" w:hAnsi="Times New Roman" w:cs="Times New Roman"/>
          <w:sz w:val="24"/>
          <w:szCs w:val="24"/>
        </w:rPr>
        <w:t xml:space="preserve"> Konkurentnost i kohezija 2021-2027 godine</w:t>
      </w:r>
      <w:r w:rsidR="009A6F2C">
        <w:rPr>
          <w:rFonts w:ascii="Times New Roman" w:hAnsi="Times New Roman" w:cs="Times New Roman"/>
          <w:sz w:val="24"/>
          <w:szCs w:val="24"/>
        </w:rPr>
        <w:t>. Prihodi od</w:t>
      </w:r>
      <w:r w:rsidR="007E1040">
        <w:rPr>
          <w:rFonts w:ascii="Times New Roman" w:hAnsi="Times New Roman" w:cs="Times New Roman"/>
          <w:sz w:val="24"/>
          <w:szCs w:val="24"/>
        </w:rPr>
        <w:t xml:space="preserve"> nefinancijske imovine za projekt</w:t>
      </w:r>
      <w:r w:rsidR="00CA1B0C">
        <w:rPr>
          <w:rFonts w:ascii="Times New Roman" w:hAnsi="Times New Roman" w:cs="Times New Roman"/>
          <w:sz w:val="24"/>
          <w:szCs w:val="24"/>
        </w:rPr>
        <w:t>:</w:t>
      </w:r>
      <w:r w:rsidR="007E1040">
        <w:rPr>
          <w:rFonts w:ascii="Times New Roman" w:hAnsi="Times New Roman" w:cs="Times New Roman"/>
          <w:sz w:val="24"/>
          <w:szCs w:val="24"/>
        </w:rPr>
        <w:t xml:space="preserve"> Izgradnja novog putničkog terminala u Gradskoj luci u Splitu u iznosu od 6.</w:t>
      </w:r>
      <w:r w:rsidR="009E19F0">
        <w:rPr>
          <w:rFonts w:ascii="Times New Roman" w:hAnsi="Times New Roman" w:cs="Times New Roman"/>
          <w:sz w:val="24"/>
          <w:szCs w:val="24"/>
        </w:rPr>
        <w:t>533.895,55 €</w:t>
      </w:r>
      <w:r w:rsidR="007E1040">
        <w:rPr>
          <w:rFonts w:ascii="Times New Roman" w:hAnsi="Times New Roman" w:cs="Times New Roman"/>
          <w:sz w:val="24"/>
          <w:szCs w:val="24"/>
        </w:rPr>
        <w:t xml:space="preserve"> t</w:t>
      </w:r>
      <w:r w:rsidR="003045D6">
        <w:rPr>
          <w:rFonts w:ascii="Times New Roman" w:hAnsi="Times New Roman" w:cs="Times New Roman"/>
          <w:sz w:val="24"/>
          <w:szCs w:val="24"/>
        </w:rPr>
        <w:t xml:space="preserve">e </w:t>
      </w:r>
      <w:r w:rsidR="009A6F2C">
        <w:rPr>
          <w:rFonts w:ascii="Times New Roman" w:hAnsi="Times New Roman" w:cs="Times New Roman"/>
          <w:sz w:val="24"/>
          <w:szCs w:val="24"/>
        </w:rPr>
        <w:t>za financiranje projekta:Izgradnja ribarske luke Komiža-I faza u iznosu od 3.899.743,02€</w:t>
      </w:r>
      <w:r w:rsidR="00CA1B0C">
        <w:rPr>
          <w:rFonts w:ascii="Times New Roman" w:hAnsi="Times New Roman" w:cs="Times New Roman"/>
          <w:sz w:val="24"/>
          <w:szCs w:val="24"/>
        </w:rPr>
        <w:t xml:space="preserve">. Prihodi iz nadležnog proračuna za financiranje izdataka </w:t>
      </w:r>
      <w:r w:rsidR="009A6F2C">
        <w:rPr>
          <w:rFonts w:ascii="Times New Roman" w:hAnsi="Times New Roman" w:cs="Times New Roman"/>
          <w:sz w:val="24"/>
          <w:szCs w:val="24"/>
        </w:rPr>
        <w:t xml:space="preserve"> </w:t>
      </w:r>
      <w:r w:rsidR="003045D6">
        <w:rPr>
          <w:rFonts w:ascii="Times New Roman" w:hAnsi="Times New Roman" w:cs="Times New Roman"/>
          <w:sz w:val="24"/>
          <w:szCs w:val="24"/>
        </w:rPr>
        <w:t xml:space="preserve"> </w:t>
      </w:r>
      <w:r w:rsidR="00CA1B0C">
        <w:rPr>
          <w:rFonts w:ascii="Times New Roman" w:hAnsi="Times New Roman" w:cs="Times New Roman"/>
          <w:sz w:val="24"/>
          <w:szCs w:val="24"/>
        </w:rPr>
        <w:t xml:space="preserve">za podmirivanje 70% glavnice zajma </w:t>
      </w:r>
      <w:r w:rsidR="003045D6">
        <w:rPr>
          <w:rFonts w:ascii="Times New Roman" w:hAnsi="Times New Roman" w:cs="Times New Roman"/>
          <w:sz w:val="24"/>
          <w:szCs w:val="24"/>
        </w:rPr>
        <w:t xml:space="preserve">prema EBRD-u u iznosu od </w:t>
      </w:r>
      <w:r w:rsidR="000E500F">
        <w:rPr>
          <w:rFonts w:ascii="Times New Roman" w:hAnsi="Times New Roman" w:cs="Times New Roman"/>
          <w:sz w:val="24"/>
          <w:szCs w:val="24"/>
        </w:rPr>
        <w:t>1.459.951,00</w:t>
      </w:r>
      <w:r w:rsidR="009E19F0">
        <w:rPr>
          <w:rFonts w:ascii="Times New Roman" w:hAnsi="Times New Roman" w:cs="Times New Roman"/>
          <w:sz w:val="24"/>
          <w:szCs w:val="24"/>
        </w:rPr>
        <w:t>€</w:t>
      </w:r>
      <w:r w:rsidR="00437196">
        <w:rPr>
          <w:rFonts w:ascii="Times New Roman" w:hAnsi="Times New Roman" w:cs="Times New Roman"/>
          <w:sz w:val="24"/>
          <w:szCs w:val="24"/>
        </w:rPr>
        <w:t xml:space="preserve">, kojim sredstvima je financiran </w:t>
      </w:r>
      <w:r w:rsidR="003045D6">
        <w:rPr>
          <w:rFonts w:ascii="Times New Roman" w:hAnsi="Times New Roman" w:cs="Times New Roman"/>
          <w:sz w:val="24"/>
          <w:szCs w:val="24"/>
        </w:rPr>
        <w:t>Projekt obnove infrastrukture luke Split- izgradnja vanjskih vezova</w:t>
      </w:r>
      <w:r w:rsidR="00CA1B0C">
        <w:rPr>
          <w:rFonts w:ascii="Times New Roman" w:hAnsi="Times New Roman" w:cs="Times New Roman"/>
          <w:sz w:val="24"/>
          <w:szCs w:val="24"/>
        </w:rPr>
        <w:t xml:space="preserve"> u periodu od 2014-2017 godine.</w:t>
      </w:r>
      <w:r w:rsidR="003045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C3750" w14:textId="77777777" w:rsidR="00344D68" w:rsidRPr="00344D68" w:rsidRDefault="00344D68" w:rsidP="00344D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64DC29" w14:textId="77777777" w:rsidR="00A21D19" w:rsidRDefault="00344D68" w:rsidP="004C57F3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D68">
        <w:rPr>
          <w:rFonts w:ascii="Times New Roman" w:hAnsi="Times New Roman" w:cs="Times New Roman"/>
          <w:sz w:val="24"/>
          <w:szCs w:val="24"/>
          <w:u w:val="single"/>
        </w:rPr>
        <w:t>Kazne, upravne mjere i ostali prihodi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(68)</w:t>
      </w:r>
      <w:r w:rsidR="00DB60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60B0" w:rsidRPr="00DB60B0">
        <w:rPr>
          <w:rFonts w:ascii="Times New Roman" w:hAnsi="Times New Roman" w:cs="Times New Roman"/>
          <w:sz w:val="24"/>
          <w:szCs w:val="24"/>
        </w:rPr>
        <w:t>su</w:t>
      </w:r>
      <w:r w:rsidR="00ED4D3B">
        <w:rPr>
          <w:rFonts w:ascii="Times New Roman" w:hAnsi="Times New Roman" w:cs="Times New Roman"/>
          <w:sz w:val="24"/>
          <w:szCs w:val="24"/>
        </w:rPr>
        <w:t xml:space="preserve"> ostali </w:t>
      </w:r>
      <w:r w:rsidR="00DB60B0" w:rsidRPr="00DB60B0">
        <w:rPr>
          <w:rFonts w:ascii="Times New Roman" w:hAnsi="Times New Roman" w:cs="Times New Roman"/>
          <w:sz w:val="24"/>
          <w:szCs w:val="24"/>
        </w:rPr>
        <w:t xml:space="preserve"> </w:t>
      </w:r>
      <w:r w:rsidR="00ED4D3B">
        <w:rPr>
          <w:rFonts w:ascii="Times New Roman" w:hAnsi="Times New Roman" w:cs="Times New Roman"/>
          <w:sz w:val="24"/>
          <w:szCs w:val="24"/>
        </w:rPr>
        <w:t xml:space="preserve">prihodi </w:t>
      </w:r>
      <w:r w:rsidR="00DB60B0" w:rsidRPr="00DB60B0">
        <w:rPr>
          <w:rFonts w:ascii="Times New Roman" w:hAnsi="Times New Roman" w:cs="Times New Roman"/>
          <w:sz w:val="24"/>
          <w:szCs w:val="24"/>
        </w:rPr>
        <w:t xml:space="preserve">ostvareni u iznosu od </w:t>
      </w:r>
      <w:r w:rsidR="00BD5AE1">
        <w:rPr>
          <w:rFonts w:ascii="Times New Roman" w:hAnsi="Times New Roman" w:cs="Times New Roman"/>
          <w:sz w:val="24"/>
          <w:szCs w:val="24"/>
        </w:rPr>
        <w:t>7.260,62€.</w:t>
      </w:r>
    </w:p>
    <w:p w14:paraId="545EE33D" w14:textId="77777777" w:rsidR="00A21D19" w:rsidRPr="00A21D19" w:rsidRDefault="00A21D19" w:rsidP="00A21D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EE3C4C" w14:textId="698D80A1" w:rsidR="001F07C4" w:rsidRPr="00A21D19" w:rsidRDefault="00A21D19" w:rsidP="004C57F3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1D1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Prihodi od prodaje nefinancijske imovine </w:t>
      </w:r>
      <w:r w:rsidR="00ED4D3B" w:rsidRPr="00A21D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38C0FBF" w14:textId="77777777" w:rsidR="001F07C4" w:rsidRDefault="001F07C4" w:rsidP="00EB04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44C796" w14:textId="5C43412C" w:rsidR="001F07C4" w:rsidRDefault="00A21D19" w:rsidP="00EB04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2025. godini su prodana dva službena vozila i uprihodovano je 21.562,50€.</w:t>
      </w:r>
    </w:p>
    <w:p w14:paraId="6EB5D951" w14:textId="77777777" w:rsidR="00A21D19" w:rsidRDefault="00A21D19" w:rsidP="00EB04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C3E044" w14:textId="02210ABC" w:rsidR="00DE2E96" w:rsidRDefault="00DE2E96" w:rsidP="001F07C4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USPOREDBA PRIHODA</w:t>
      </w:r>
    </w:p>
    <w:p w14:paraId="252AA50F" w14:textId="7E23772D" w:rsidR="00BB5A18" w:rsidRDefault="00B32D25" w:rsidP="001F07C4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1A00311" wp14:editId="62A2779E">
            <wp:extent cx="4572000" cy="2743200"/>
            <wp:effectExtent l="0" t="0" r="0" b="0"/>
            <wp:docPr id="116039938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C67B49B-A920-D3EE-33B5-55CCF9EF07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69271CB" w14:textId="7422D4C1" w:rsidR="00EB04CA" w:rsidRDefault="00EB04CA" w:rsidP="002510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480DF0" w14:textId="77F36720" w:rsidR="00553E6F" w:rsidRDefault="00894781" w:rsidP="00553E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2D25">
        <w:rPr>
          <w:rFonts w:ascii="Times New Roman" w:hAnsi="Times New Roman" w:cs="Times New Roman"/>
          <w:sz w:val="24"/>
          <w:szCs w:val="24"/>
        </w:rPr>
        <w:t>Povećanje prihoda u 2025. godini se odnosi na projekte koji su financirani iz EU fondova.</w:t>
      </w:r>
      <w:r w:rsidR="00553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A8D6F" w14:textId="0630E1B0" w:rsidR="00446513" w:rsidRPr="00EB04CA" w:rsidRDefault="00446513" w:rsidP="00EB04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1E0E0" w14:textId="77777777" w:rsidR="000F4A7D" w:rsidRDefault="000F4A7D" w:rsidP="000F4A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C5A36" w14:textId="230E21C0" w:rsidR="000F4A7D" w:rsidRDefault="000F4A7D" w:rsidP="000F4A7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RASHODI I IZDACI</w:t>
      </w:r>
    </w:p>
    <w:p w14:paraId="3D9639AC" w14:textId="77777777" w:rsidR="00277535" w:rsidRPr="000F4A7D" w:rsidRDefault="00277535" w:rsidP="000F4A7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07949" w14:textId="64EADB4E" w:rsidR="000F4A7D" w:rsidRDefault="000F4A7D" w:rsidP="000F4A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Lučka uprava </w:t>
      </w:r>
      <w:r w:rsidR="005E7748">
        <w:rPr>
          <w:rFonts w:ascii="Times New Roman" w:hAnsi="Times New Roman" w:cs="Times New Roman"/>
          <w:sz w:val="24"/>
          <w:szCs w:val="24"/>
        </w:rPr>
        <w:t>Split</w:t>
      </w:r>
      <w:r>
        <w:rPr>
          <w:rFonts w:ascii="Times New Roman" w:hAnsi="Times New Roman" w:cs="Times New Roman"/>
          <w:sz w:val="24"/>
          <w:szCs w:val="24"/>
        </w:rPr>
        <w:t xml:space="preserve"> je u </w:t>
      </w:r>
      <w:r w:rsidR="00FE5217">
        <w:rPr>
          <w:rFonts w:ascii="Times New Roman" w:hAnsi="Times New Roman" w:cs="Times New Roman"/>
          <w:sz w:val="24"/>
          <w:szCs w:val="24"/>
        </w:rPr>
        <w:t>202</w:t>
      </w:r>
      <w:r w:rsidR="002F7E2F">
        <w:rPr>
          <w:rFonts w:ascii="Times New Roman" w:hAnsi="Times New Roman" w:cs="Times New Roman"/>
          <w:sz w:val="24"/>
          <w:szCs w:val="24"/>
        </w:rPr>
        <w:t>5</w:t>
      </w:r>
      <w:r w:rsidR="00FE5217">
        <w:rPr>
          <w:rFonts w:ascii="Times New Roman" w:hAnsi="Times New Roman" w:cs="Times New Roman"/>
          <w:sz w:val="24"/>
          <w:szCs w:val="24"/>
        </w:rPr>
        <w:t>.godini</w:t>
      </w:r>
      <w:r>
        <w:rPr>
          <w:rFonts w:ascii="Times New Roman" w:hAnsi="Times New Roman" w:cs="Times New Roman"/>
          <w:sz w:val="24"/>
          <w:szCs w:val="24"/>
        </w:rPr>
        <w:t xml:space="preserve"> ostvarila ukupne rashode u iznosu od</w:t>
      </w:r>
      <w:r w:rsidR="001B71A7">
        <w:rPr>
          <w:rFonts w:ascii="Times New Roman" w:hAnsi="Times New Roman" w:cs="Times New Roman"/>
          <w:sz w:val="24"/>
          <w:szCs w:val="24"/>
        </w:rPr>
        <w:t xml:space="preserve"> </w:t>
      </w:r>
      <w:r w:rsidR="002F7E2F">
        <w:rPr>
          <w:rFonts w:ascii="Times New Roman" w:hAnsi="Times New Roman" w:cs="Times New Roman"/>
          <w:sz w:val="24"/>
          <w:szCs w:val="24"/>
        </w:rPr>
        <w:t>21.067.987,41</w:t>
      </w:r>
      <w:r w:rsidR="005E7748">
        <w:rPr>
          <w:rFonts w:ascii="Times New Roman" w:hAnsi="Times New Roman" w:cs="Times New Roman"/>
          <w:sz w:val="24"/>
          <w:szCs w:val="24"/>
        </w:rPr>
        <w:t xml:space="preserve"> </w:t>
      </w:r>
      <w:r w:rsidR="002F7E2F">
        <w:rPr>
          <w:rFonts w:ascii="Times New Roman" w:hAnsi="Times New Roman" w:cs="Times New Roman"/>
          <w:sz w:val="24"/>
          <w:szCs w:val="24"/>
        </w:rPr>
        <w:t xml:space="preserve">€ </w:t>
      </w:r>
      <w:r w:rsidR="005E7748">
        <w:rPr>
          <w:rFonts w:ascii="Times New Roman" w:hAnsi="Times New Roman" w:cs="Times New Roman"/>
          <w:sz w:val="24"/>
          <w:szCs w:val="24"/>
        </w:rPr>
        <w:t xml:space="preserve">odnosno </w:t>
      </w:r>
      <w:r w:rsidR="002F7E2F">
        <w:rPr>
          <w:rFonts w:ascii="Times New Roman" w:hAnsi="Times New Roman" w:cs="Times New Roman"/>
          <w:sz w:val="24"/>
          <w:szCs w:val="24"/>
        </w:rPr>
        <w:t>87,48</w:t>
      </w:r>
      <w:r w:rsidR="005E7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plana, a sastoje se od:</w:t>
      </w:r>
    </w:p>
    <w:p w14:paraId="65DE12F9" w14:textId="7FA46291" w:rsidR="000F4A7D" w:rsidRDefault="000F4A7D" w:rsidP="000F4A7D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Rashoda poslovanja (3)</w:t>
      </w:r>
      <w:r>
        <w:rPr>
          <w:rFonts w:ascii="Times New Roman" w:hAnsi="Times New Roman" w:cs="Times New Roman"/>
          <w:sz w:val="24"/>
          <w:szCs w:val="24"/>
        </w:rPr>
        <w:t xml:space="preserve"> koji su ostvareni u iznosu od </w:t>
      </w:r>
      <w:r w:rsidR="002F7E2F">
        <w:rPr>
          <w:rFonts w:ascii="Times New Roman" w:hAnsi="Times New Roman" w:cs="Times New Roman"/>
          <w:sz w:val="24"/>
          <w:szCs w:val="24"/>
        </w:rPr>
        <w:t>7.373.769,57</w:t>
      </w:r>
      <w:r w:rsidR="007250FE">
        <w:rPr>
          <w:rFonts w:ascii="Times New Roman" w:hAnsi="Times New Roman" w:cs="Times New Roman"/>
          <w:sz w:val="24"/>
          <w:szCs w:val="24"/>
        </w:rPr>
        <w:t xml:space="preserve"> </w:t>
      </w:r>
      <w:r w:rsidR="002F7E2F">
        <w:rPr>
          <w:rFonts w:ascii="Times New Roman" w:hAnsi="Times New Roman" w:cs="Times New Roman"/>
          <w:sz w:val="24"/>
          <w:szCs w:val="24"/>
        </w:rPr>
        <w:t>€</w:t>
      </w:r>
      <w:r w:rsidR="00A57FEC">
        <w:rPr>
          <w:rFonts w:ascii="Times New Roman" w:hAnsi="Times New Roman" w:cs="Times New Roman"/>
          <w:sz w:val="24"/>
          <w:szCs w:val="24"/>
        </w:rPr>
        <w:t>ili</w:t>
      </w:r>
      <w:r w:rsidR="001B71A7">
        <w:rPr>
          <w:rFonts w:ascii="Times New Roman" w:hAnsi="Times New Roman" w:cs="Times New Roman"/>
          <w:sz w:val="24"/>
          <w:szCs w:val="24"/>
        </w:rPr>
        <w:t xml:space="preserve"> 91,10</w:t>
      </w:r>
      <w:r>
        <w:rPr>
          <w:rFonts w:ascii="Times New Roman" w:hAnsi="Times New Roman" w:cs="Times New Roman"/>
          <w:sz w:val="24"/>
          <w:szCs w:val="24"/>
        </w:rPr>
        <w:t>% plana</w:t>
      </w:r>
    </w:p>
    <w:p w14:paraId="7BE33F25" w14:textId="04A29141" w:rsidR="000F4A7D" w:rsidRPr="000F4A7D" w:rsidRDefault="000F4A7D" w:rsidP="000F4A7D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Rashoda za nabavu nefinancijske imovine (4)</w:t>
      </w:r>
      <w:r>
        <w:rPr>
          <w:rFonts w:ascii="Times New Roman" w:hAnsi="Times New Roman" w:cs="Times New Roman"/>
          <w:sz w:val="24"/>
          <w:szCs w:val="24"/>
        </w:rPr>
        <w:t xml:space="preserve"> koji su ostvareni u iznosu od </w:t>
      </w:r>
      <w:r w:rsidR="001C22B9">
        <w:rPr>
          <w:rFonts w:ascii="Times New Roman" w:hAnsi="Times New Roman" w:cs="Times New Roman"/>
          <w:sz w:val="24"/>
          <w:szCs w:val="24"/>
        </w:rPr>
        <w:t>13.694.217,84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306AFC">
        <w:rPr>
          <w:rFonts w:ascii="Times New Roman" w:hAnsi="Times New Roman" w:cs="Times New Roman"/>
          <w:sz w:val="24"/>
          <w:szCs w:val="24"/>
        </w:rPr>
        <w:t xml:space="preserve"> ili </w:t>
      </w:r>
      <w:r w:rsidR="001C22B9">
        <w:rPr>
          <w:rFonts w:ascii="Times New Roman" w:hAnsi="Times New Roman" w:cs="Times New Roman"/>
          <w:sz w:val="24"/>
          <w:szCs w:val="24"/>
        </w:rPr>
        <w:t>80,32</w:t>
      </w:r>
      <w:r w:rsidR="00A57FEC">
        <w:rPr>
          <w:rFonts w:ascii="Times New Roman" w:hAnsi="Times New Roman" w:cs="Times New Roman"/>
          <w:sz w:val="24"/>
          <w:szCs w:val="24"/>
        </w:rPr>
        <w:t xml:space="preserve"> </w:t>
      </w:r>
      <w:r w:rsidR="00306AFC">
        <w:rPr>
          <w:rFonts w:ascii="Times New Roman" w:hAnsi="Times New Roman" w:cs="Times New Roman"/>
          <w:sz w:val="24"/>
          <w:szCs w:val="24"/>
        </w:rPr>
        <w:t>% plana</w:t>
      </w:r>
    </w:p>
    <w:p w14:paraId="5EF8E753" w14:textId="0167898A" w:rsidR="00DE515E" w:rsidRDefault="00306AFC" w:rsidP="00B2208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Izdataka za financijsku imovinu i otplatu zajmova</w:t>
      </w:r>
      <w:r>
        <w:rPr>
          <w:rFonts w:ascii="Times New Roman" w:hAnsi="Times New Roman" w:cs="Times New Roman"/>
          <w:sz w:val="24"/>
          <w:szCs w:val="24"/>
        </w:rPr>
        <w:t xml:space="preserve"> koji su ostvareni u iznosu od </w:t>
      </w:r>
      <w:r w:rsidR="00FE5217">
        <w:rPr>
          <w:rFonts w:ascii="Times New Roman" w:hAnsi="Times New Roman" w:cs="Times New Roman"/>
          <w:sz w:val="24"/>
          <w:szCs w:val="24"/>
        </w:rPr>
        <w:t>2.027.928,10</w:t>
      </w:r>
      <w:r>
        <w:rPr>
          <w:rFonts w:ascii="Times New Roman" w:hAnsi="Times New Roman" w:cs="Times New Roman"/>
          <w:sz w:val="24"/>
          <w:szCs w:val="24"/>
        </w:rPr>
        <w:t xml:space="preserve"> EUR ili </w:t>
      </w:r>
      <w:r w:rsidR="00FE5217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% plana</w:t>
      </w:r>
    </w:p>
    <w:p w14:paraId="6102C803" w14:textId="77777777" w:rsidR="00DE515E" w:rsidRDefault="00DE515E" w:rsidP="00306AFC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5D34B151" w14:textId="77777777" w:rsidR="00DE515E" w:rsidRDefault="00DE515E" w:rsidP="00306AFC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4462B9E1" w14:textId="01486CAC" w:rsidR="00306AFC" w:rsidRPr="00277535" w:rsidRDefault="00306AFC" w:rsidP="00306AF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Rashodi poslovanja</w:t>
      </w:r>
    </w:p>
    <w:p w14:paraId="1C8F3A1D" w14:textId="77777777" w:rsidR="00277535" w:rsidRPr="00306AFC" w:rsidRDefault="00277535" w:rsidP="00277535">
      <w:pPr>
        <w:pStyle w:val="ListParagraph"/>
        <w:spacing w:after="0" w:line="276" w:lineRule="auto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323B8A" w14:textId="01A82A34" w:rsidR="00D07652" w:rsidRPr="0040762B" w:rsidRDefault="00244B5D" w:rsidP="0040762B">
      <w:pPr>
        <w:pStyle w:val="ListParagraph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Rashodi za zaposlene (31) </w:t>
      </w:r>
      <w:r>
        <w:rPr>
          <w:rFonts w:ascii="Times New Roman" w:hAnsi="Times New Roman" w:cs="Times New Roman"/>
          <w:sz w:val="24"/>
          <w:szCs w:val="24"/>
        </w:rPr>
        <w:t>ostvareni su u iznosu od</w:t>
      </w:r>
      <w:r w:rsidR="00B84011">
        <w:rPr>
          <w:rFonts w:ascii="Times New Roman" w:hAnsi="Times New Roman" w:cs="Times New Roman"/>
          <w:sz w:val="24"/>
          <w:szCs w:val="24"/>
        </w:rPr>
        <w:t xml:space="preserve"> </w:t>
      </w:r>
      <w:r w:rsidR="00BF6111">
        <w:rPr>
          <w:rFonts w:ascii="Times New Roman" w:hAnsi="Times New Roman" w:cs="Times New Roman"/>
          <w:sz w:val="24"/>
          <w:szCs w:val="24"/>
        </w:rPr>
        <w:t>2.173.232,26€</w:t>
      </w:r>
      <w:r>
        <w:rPr>
          <w:rFonts w:ascii="Times New Roman" w:hAnsi="Times New Roman" w:cs="Times New Roman"/>
          <w:sz w:val="24"/>
          <w:szCs w:val="24"/>
        </w:rPr>
        <w:t xml:space="preserve"> EUR ili </w:t>
      </w:r>
      <w:r w:rsidR="00BF6111">
        <w:rPr>
          <w:rFonts w:ascii="Times New Roman" w:hAnsi="Times New Roman" w:cs="Times New Roman"/>
          <w:sz w:val="24"/>
          <w:szCs w:val="24"/>
        </w:rPr>
        <w:t>93,53</w:t>
      </w:r>
      <w:r>
        <w:rPr>
          <w:rFonts w:ascii="Times New Roman" w:hAnsi="Times New Roman" w:cs="Times New Roman"/>
          <w:sz w:val="24"/>
          <w:szCs w:val="24"/>
        </w:rPr>
        <w:t xml:space="preserve">% plana, a odnose se na </w:t>
      </w:r>
      <w:r w:rsidR="00675B81">
        <w:rPr>
          <w:rFonts w:ascii="Times New Roman" w:hAnsi="Times New Roman" w:cs="Times New Roman"/>
          <w:sz w:val="24"/>
          <w:szCs w:val="24"/>
        </w:rPr>
        <w:t>bruto plaće i doprinose za obvezno zdravstveno osiguranje radnika.</w:t>
      </w:r>
      <w:r>
        <w:rPr>
          <w:rFonts w:ascii="Times New Roman" w:hAnsi="Times New Roman" w:cs="Times New Roman"/>
          <w:sz w:val="24"/>
          <w:szCs w:val="24"/>
        </w:rPr>
        <w:t xml:space="preserve"> Rast u odnosu na isto razdoblje protekle godine rezultat je povećanja </w:t>
      </w:r>
      <w:r w:rsidR="00D07652">
        <w:rPr>
          <w:rFonts w:ascii="Times New Roman" w:hAnsi="Times New Roman" w:cs="Times New Roman"/>
          <w:sz w:val="24"/>
          <w:szCs w:val="24"/>
        </w:rPr>
        <w:t>osnovice za obračun p</w:t>
      </w:r>
      <w:r w:rsidR="0011368A">
        <w:rPr>
          <w:rFonts w:ascii="Times New Roman" w:hAnsi="Times New Roman" w:cs="Times New Roman"/>
          <w:sz w:val="24"/>
          <w:szCs w:val="24"/>
        </w:rPr>
        <w:t>laća  temeljem Odluke Vlade RH</w:t>
      </w:r>
      <w:r w:rsidR="00BF6111">
        <w:rPr>
          <w:rFonts w:ascii="Times New Roman" w:hAnsi="Times New Roman" w:cs="Times New Roman"/>
          <w:sz w:val="24"/>
          <w:szCs w:val="24"/>
        </w:rPr>
        <w:t>, obračun plaća u COP-u i obračunavanje prekovremenog smjenskog rada, kao i  zapošljavanje troje novih radnika.</w:t>
      </w:r>
    </w:p>
    <w:p w14:paraId="6997BBE3" w14:textId="77777777" w:rsidR="00277535" w:rsidRPr="00894781" w:rsidRDefault="00277535" w:rsidP="008947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C9AB937" w14:textId="5C4D70BF" w:rsidR="00D51322" w:rsidRPr="00F575C2" w:rsidRDefault="000E76BE" w:rsidP="005C6AB7">
      <w:pPr>
        <w:pStyle w:val="ListParagraph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Materijalni rashodi (32)</w:t>
      </w:r>
      <w:r>
        <w:rPr>
          <w:rFonts w:ascii="Times New Roman" w:hAnsi="Times New Roman" w:cs="Times New Roman"/>
          <w:sz w:val="24"/>
          <w:szCs w:val="24"/>
        </w:rPr>
        <w:t xml:space="preserve"> izvršeni su u iznos</w:t>
      </w:r>
      <w:r w:rsidR="00A0125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3170F5">
        <w:rPr>
          <w:rFonts w:ascii="Times New Roman" w:hAnsi="Times New Roman" w:cs="Times New Roman"/>
          <w:sz w:val="24"/>
          <w:szCs w:val="24"/>
        </w:rPr>
        <w:t>4.938.140,43€.</w:t>
      </w:r>
      <w:r w:rsidR="000C5AC0" w:rsidRPr="00F575C2">
        <w:rPr>
          <w:rFonts w:ascii="Times New Roman" w:hAnsi="Times New Roman" w:cs="Times New Roman"/>
          <w:sz w:val="24"/>
          <w:szCs w:val="24"/>
        </w:rPr>
        <w:t xml:space="preserve"> Naknade troškova zaposlen</w:t>
      </w:r>
      <w:r w:rsidR="003910A9" w:rsidRPr="00F575C2">
        <w:rPr>
          <w:rFonts w:ascii="Times New Roman" w:hAnsi="Times New Roman" w:cs="Times New Roman"/>
          <w:sz w:val="24"/>
          <w:szCs w:val="24"/>
        </w:rPr>
        <w:t xml:space="preserve">ima </w:t>
      </w:r>
      <w:r w:rsidR="00B84011">
        <w:rPr>
          <w:rFonts w:ascii="Times New Roman" w:hAnsi="Times New Roman" w:cs="Times New Roman"/>
          <w:sz w:val="24"/>
          <w:szCs w:val="24"/>
        </w:rPr>
        <w:t xml:space="preserve"> iznose </w:t>
      </w:r>
      <w:r w:rsidR="001B71A7">
        <w:rPr>
          <w:rFonts w:ascii="Times New Roman" w:hAnsi="Times New Roman" w:cs="Times New Roman"/>
          <w:sz w:val="24"/>
          <w:szCs w:val="24"/>
        </w:rPr>
        <w:t>7</w:t>
      </w:r>
      <w:r w:rsidR="003170F5">
        <w:rPr>
          <w:rFonts w:ascii="Times New Roman" w:hAnsi="Times New Roman" w:cs="Times New Roman"/>
          <w:sz w:val="24"/>
          <w:szCs w:val="24"/>
        </w:rPr>
        <w:t>7.356,23€</w:t>
      </w:r>
      <w:r w:rsidR="000C5AC0" w:rsidRPr="00F575C2">
        <w:rPr>
          <w:rFonts w:ascii="Times New Roman" w:hAnsi="Times New Roman" w:cs="Times New Roman"/>
          <w:sz w:val="24"/>
          <w:szCs w:val="24"/>
        </w:rPr>
        <w:t xml:space="preserve">, a  odnose se na službena putovanja </w:t>
      </w:r>
      <w:r w:rsidR="003910A9" w:rsidRPr="00F575C2">
        <w:rPr>
          <w:rFonts w:ascii="Times New Roman" w:hAnsi="Times New Roman" w:cs="Times New Roman"/>
          <w:sz w:val="24"/>
          <w:szCs w:val="24"/>
        </w:rPr>
        <w:t xml:space="preserve">i naknade za prijevoz. </w:t>
      </w:r>
      <w:r w:rsidR="000C5AC0" w:rsidRPr="00F575C2">
        <w:rPr>
          <w:rFonts w:ascii="Times New Roman" w:hAnsi="Times New Roman" w:cs="Times New Roman"/>
          <w:sz w:val="24"/>
          <w:szCs w:val="24"/>
        </w:rPr>
        <w:t xml:space="preserve">Rashodi za materijal i energiju iznose </w:t>
      </w:r>
      <w:r w:rsidR="003170F5">
        <w:rPr>
          <w:rFonts w:ascii="Times New Roman" w:hAnsi="Times New Roman" w:cs="Times New Roman"/>
          <w:sz w:val="24"/>
          <w:szCs w:val="24"/>
        </w:rPr>
        <w:t>144.125,75€</w:t>
      </w:r>
      <w:r w:rsidR="00B158E3">
        <w:rPr>
          <w:rFonts w:ascii="Times New Roman" w:hAnsi="Times New Roman" w:cs="Times New Roman"/>
          <w:sz w:val="24"/>
          <w:szCs w:val="24"/>
        </w:rPr>
        <w:t>,</w:t>
      </w:r>
      <w:r w:rsidR="003170F5">
        <w:rPr>
          <w:rFonts w:ascii="Times New Roman" w:hAnsi="Times New Roman" w:cs="Times New Roman"/>
          <w:sz w:val="24"/>
          <w:szCs w:val="24"/>
        </w:rPr>
        <w:t xml:space="preserve">a </w:t>
      </w:r>
      <w:r w:rsidR="00B158E3">
        <w:rPr>
          <w:rFonts w:ascii="Times New Roman" w:hAnsi="Times New Roman" w:cs="Times New Roman"/>
          <w:sz w:val="24"/>
          <w:szCs w:val="24"/>
        </w:rPr>
        <w:t xml:space="preserve">odnose </w:t>
      </w:r>
      <w:r w:rsidR="00A1533A">
        <w:rPr>
          <w:rFonts w:ascii="Times New Roman" w:hAnsi="Times New Roman" w:cs="Times New Roman"/>
          <w:sz w:val="24"/>
          <w:szCs w:val="24"/>
        </w:rPr>
        <w:t xml:space="preserve">se </w:t>
      </w:r>
      <w:r w:rsidR="00750371">
        <w:rPr>
          <w:rFonts w:ascii="Times New Roman" w:hAnsi="Times New Roman" w:cs="Times New Roman"/>
          <w:sz w:val="24"/>
          <w:szCs w:val="24"/>
        </w:rPr>
        <w:t xml:space="preserve">na </w:t>
      </w:r>
      <w:r w:rsidR="003910A9" w:rsidRPr="00F575C2">
        <w:rPr>
          <w:rFonts w:ascii="Times New Roman" w:hAnsi="Times New Roman" w:cs="Times New Roman"/>
          <w:sz w:val="24"/>
          <w:szCs w:val="24"/>
        </w:rPr>
        <w:t>uredski i ostali materijal, sitni inventar i energiju.</w:t>
      </w:r>
      <w:r w:rsidR="000C5AC0" w:rsidRPr="00F575C2">
        <w:rPr>
          <w:rFonts w:ascii="Times New Roman" w:hAnsi="Times New Roman" w:cs="Times New Roman"/>
          <w:sz w:val="24"/>
          <w:szCs w:val="24"/>
        </w:rPr>
        <w:t xml:space="preserve"> </w:t>
      </w:r>
      <w:r w:rsidR="005C6AB7" w:rsidRPr="00F575C2">
        <w:rPr>
          <w:rFonts w:ascii="Times New Roman" w:hAnsi="Times New Roman" w:cs="Times New Roman"/>
          <w:sz w:val="24"/>
          <w:szCs w:val="24"/>
        </w:rPr>
        <w:t>Rashodi</w:t>
      </w:r>
      <w:r w:rsidR="005B79AD" w:rsidRPr="00F575C2">
        <w:rPr>
          <w:rFonts w:ascii="Times New Roman" w:hAnsi="Times New Roman" w:cs="Times New Roman"/>
          <w:sz w:val="24"/>
          <w:szCs w:val="24"/>
        </w:rPr>
        <w:t xml:space="preserve"> za usluge </w:t>
      </w:r>
      <w:r w:rsidR="005C6AB7" w:rsidRPr="00F575C2">
        <w:rPr>
          <w:rFonts w:ascii="Times New Roman" w:hAnsi="Times New Roman" w:cs="Times New Roman"/>
          <w:sz w:val="24"/>
          <w:szCs w:val="24"/>
        </w:rPr>
        <w:t xml:space="preserve">iznose </w:t>
      </w:r>
      <w:r w:rsidR="003170F5">
        <w:rPr>
          <w:rFonts w:ascii="Times New Roman" w:hAnsi="Times New Roman" w:cs="Times New Roman"/>
          <w:sz w:val="24"/>
          <w:szCs w:val="24"/>
        </w:rPr>
        <w:t>4.579.318,95 €</w:t>
      </w:r>
      <w:r w:rsidR="005C6AB7" w:rsidRPr="00F575C2">
        <w:rPr>
          <w:rFonts w:ascii="Times New Roman" w:hAnsi="Times New Roman" w:cs="Times New Roman"/>
          <w:sz w:val="24"/>
          <w:szCs w:val="24"/>
        </w:rPr>
        <w:t>, od čega  tekuće i investicijsko održavanje iznosi</w:t>
      </w:r>
      <w:r w:rsidR="00B84011">
        <w:rPr>
          <w:rFonts w:ascii="Times New Roman" w:hAnsi="Times New Roman" w:cs="Times New Roman"/>
          <w:sz w:val="24"/>
          <w:szCs w:val="24"/>
        </w:rPr>
        <w:t xml:space="preserve"> </w:t>
      </w:r>
      <w:r w:rsidR="003170F5">
        <w:rPr>
          <w:rFonts w:ascii="Times New Roman" w:hAnsi="Times New Roman" w:cs="Times New Roman"/>
          <w:sz w:val="24"/>
          <w:szCs w:val="24"/>
        </w:rPr>
        <w:t>3.305.215,48€</w:t>
      </w:r>
      <w:r w:rsidR="00B158E3">
        <w:rPr>
          <w:rFonts w:ascii="Times New Roman" w:hAnsi="Times New Roman" w:cs="Times New Roman"/>
          <w:sz w:val="24"/>
          <w:szCs w:val="24"/>
        </w:rPr>
        <w:t xml:space="preserve"> i </w:t>
      </w:r>
      <w:r w:rsidR="00750371">
        <w:rPr>
          <w:rFonts w:ascii="Times New Roman" w:hAnsi="Times New Roman" w:cs="Times New Roman"/>
          <w:sz w:val="24"/>
          <w:szCs w:val="24"/>
        </w:rPr>
        <w:t xml:space="preserve">to uglavnom za </w:t>
      </w:r>
      <w:r w:rsidR="006E4F40" w:rsidRPr="00F575C2">
        <w:rPr>
          <w:rFonts w:ascii="Times New Roman" w:hAnsi="Times New Roman" w:cs="Times New Roman"/>
          <w:sz w:val="24"/>
          <w:szCs w:val="24"/>
        </w:rPr>
        <w:t xml:space="preserve">sanacije: </w:t>
      </w:r>
      <w:r w:rsidR="00AB7661">
        <w:rPr>
          <w:rFonts w:ascii="Times New Roman" w:hAnsi="Times New Roman" w:cs="Times New Roman"/>
          <w:sz w:val="24"/>
          <w:szCs w:val="24"/>
        </w:rPr>
        <w:t xml:space="preserve">kolničkih  konstrukcija, sanacije na tankerskom terminalu, sanacije pločnika i pomorskih zidova, sanacije kranskih staza, rekonstrukcija sanitarnih otpadnih </w:t>
      </w:r>
      <w:r w:rsidR="00AB7661" w:rsidRPr="00AB7661">
        <w:rPr>
          <w:rFonts w:ascii="Times New Roman" w:hAnsi="Times New Roman" w:cs="Times New Roman"/>
          <w:sz w:val="24"/>
          <w:szCs w:val="24"/>
        </w:rPr>
        <w:t>voda</w:t>
      </w:r>
      <w:r w:rsidR="005C6AB7" w:rsidRPr="00AB7661">
        <w:rPr>
          <w:rFonts w:ascii="Times New Roman" w:hAnsi="Times New Roman" w:cs="Times New Roman"/>
          <w:sz w:val="24"/>
          <w:szCs w:val="24"/>
        </w:rPr>
        <w:t xml:space="preserve"> te održavanje</w:t>
      </w:r>
      <w:r w:rsidR="006E4F40" w:rsidRPr="00AB7661">
        <w:rPr>
          <w:rFonts w:ascii="Times New Roman" w:hAnsi="Times New Roman" w:cs="Times New Roman"/>
          <w:sz w:val="24"/>
          <w:szCs w:val="24"/>
        </w:rPr>
        <w:t xml:space="preserve"> postrojenja i opreme. </w:t>
      </w:r>
      <w:r w:rsidR="00091990" w:rsidRPr="00AB7661">
        <w:rPr>
          <w:rFonts w:ascii="Times New Roman" w:hAnsi="Times New Roman" w:cs="Times New Roman"/>
          <w:sz w:val="24"/>
          <w:szCs w:val="24"/>
        </w:rPr>
        <w:t>Ostale uslu</w:t>
      </w:r>
      <w:r w:rsidR="00BD78FB" w:rsidRPr="00AB7661">
        <w:rPr>
          <w:rFonts w:ascii="Times New Roman" w:hAnsi="Times New Roman" w:cs="Times New Roman"/>
          <w:sz w:val="24"/>
          <w:szCs w:val="24"/>
        </w:rPr>
        <w:t xml:space="preserve">ge u iznosu od </w:t>
      </w:r>
      <w:r w:rsidR="003170F5">
        <w:rPr>
          <w:rFonts w:ascii="Times New Roman" w:hAnsi="Times New Roman" w:cs="Times New Roman"/>
          <w:sz w:val="24"/>
          <w:szCs w:val="24"/>
        </w:rPr>
        <w:t>450.785,65€</w:t>
      </w:r>
      <w:r w:rsidR="00BD78FB" w:rsidRPr="00AB7661">
        <w:rPr>
          <w:rFonts w:ascii="Times New Roman" w:hAnsi="Times New Roman" w:cs="Times New Roman"/>
          <w:sz w:val="24"/>
          <w:szCs w:val="24"/>
        </w:rPr>
        <w:t xml:space="preserve"> se</w:t>
      </w:r>
      <w:r w:rsidR="00BD78FB">
        <w:rPr>
          <w:rFonts w:ascii="Times New Roman" w:hAnsi="Times New Roman" w:cs="Times New Roman"/>
          <w:sz w:val="24"/>
          <w:szCs w:val="24"/>
        </w:rPr>
        <w:t xml:space="preserve"> odnose na </w:t>
      </w:r>
      <w:r w:rsidR="00A1593E">
        <w:rPr>
          <w:rFonts w:ascii="Times New Roman" w:hAnsi="Times New Roman" w:cs="Times New Roman"/>
          <w:sz w:val="24"/>
          <w:szCs w:val="24"/>
        </w:rPr>
        <w:t>troškove rada upravnog vijeća, reprezentacije, premija osiguranja i pristojbi</w:t>
      </w:r>
      <w:r w:rsidR="00D51322" w:rsidRPr="00F575C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55F1EDD" w14:textId="77777777" w:rsidR="00D51322" w:rsidRDefault="00D51322" w:rsidP="00D51322">
      <w:pPr>
        <w:pStyle w:val="ListParagraph"/>
      </w:pPr>
    </w:p>
    <w:p w14:paraId="29F26D72" w14:textId="64270A05" w:rsidR="00953604" w:rsidRDefault="00A01257" w:rsidP="00953604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604">
        <w:rPr>
          <w:rFonts w:ascii="Times New Roman" w:hAnsi="Times New Roman" w:cs="Times New Roman"/>
          <w:sz w:val="24"/>
          <w:szCs w:val="24"/>
          <w:u w:val="single"/>
        </w:rPr>
        <w:t>Financijski rashodi (34)</w:t>
      </w:r>
      <w:r w:rsidRPr="00953604">
        <w:rPr>
          <w:rFonts w:ascii="Times New Roman" w:hAnsi="Times New Roman" w:cs="Times New Roman"/>
          <w:sz w:val="24"/>
          <w:szCs w:val="24"/>
        </w:rPr>
        <w:tab/>
      </w:r>
      <w:r w:rsidR="0034117B">
        <w:rPr>
          <w:rFonts w:ascii="Times New Roman" w:hAnsi="Times New Roman" w:cs="Times New Roman"/>
          <w:sz w:val="24"/>
          <w:szCs w:val="24"/>
        </w:rPr>
        <w:t xml:space="preserve">se </w:t>
      </w:r>
      <w:r w:rsidRPr="00953604">
        <w:rPr>
          <w:rFonts w:ascii="Times New Roman" w:hAnsi="Times New Roman" w:cs="Times New Roman"/>
          <w:sz w:val="24"/>
          <w:szCs w:val="24"/>
        </w:rPr>
        <w:t>u cjelosti  odnose na troškove kamata po zajmu EBRD-a.</w:t>
      </w:r>
    </w:p>
    <w:p w14:paraId="2CDC6EA0" w14:textId="77777777" w:rsidR="00277535" w:rsidRDefault="00277535" w:rsidP="00277535">
      <w:pPr>
        <w:pStyle w:val="ListParagraph"/>
        <w:spacing w:after="0" w:line="276" w:lineRule="auto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B93B8" w14:textId="1B77BDC0" w:rsidR="00B62ED9" w:rsidRPr="00344EE8" w:rsidRDefault="00275DD3" w:rsidP="00D34C9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EE8">
        <w:rPr>
          <w:rFonts w:ascii="Times New Roman" w:hAnsi="Times New Roman" w:cs="Times New Roman"/>
          <w:b/>
          <w:bCs/>
          <w:sz w:val="24"/>
          <w:szCs w:val="24"/>
        </w:rPr>
        <w:t>Rashodi z</w:t>
      </w:r>
      <w:r w:rsidR="00A01257" w:rsidRPr="00344EE8">
        <w:rPr>
          <w:rFonts w:ascii="Times New Roman" w:hAnsi="Times New Roman" w:cs="Times New Roman"/>
          <w:b/>
          <w:bCs/>
          <w:sz w:val="24"/>
          <w:szCs w:val="24"/>
        </w:rPr>
        <w:t>a nabavu nefinancijske imovine</w:t>
      </w:r>
      <w:r w:rsidR="00A01257" w:rsidRPr="00344EE8">
        <w:rPr>
          <w:rFonts w:ascii="Times New Roman" w:hAnsi="Times New Roman" w:cs="Times New Roman"/>
          <w:sz w:val="24"/>
          <w:szCs w:val="24"/>
        </w:rPr>
        <w:t xml:space="preserve"> izvršeni su u iznosu od </w:t>
      </w:r>
      <w:r w:rsidR="00E31645">
        <w:rPr>
          <w:rFonts w:ascii="Times New Roman" w:hAnsi="Times New Roman" w:cs="Times New Roman"/>
          <w:sz w:val="24"/>
          <w:szCs w:val="24"/>
        </w:rPr>
        <w:t>13.694.217,84€</w:t>
      </w:r>
      <w:r w:rsidR="00A01257" w:rsidRPr="00344EE8">
        <w:rPr>
          <w:rFonts w:ascii="Times New Roman" w:hAnsi="Times New Roman" w:cs="Times New Roman"/>
          <w:sz w:val="24"/>
          <w:szCs w:val="24"/>
        </w:rPr>
        <w:t xml:space="preserve"> tj.</w:t>
      </w:r>
      <w:r w:rsidR="00E31645">
        <w:rPr>
          <w:rFonts w:ascii="Times New Roman" w:hAnsi="Times New Roman" w:cs="Times New Roman"/>
          <w:sz w:val="24"/>
          <w:szCs w:val="24"/>
        </w:rPr>
        <w:t>80,32</w:t>
      </w:r>
      <w:r w:rsidR="00AB28B1" w:rsidRPr="00344EE8">
        <w:rPr>
          <w:rFonts w:ascii="Times New Roman" w:hAnsi="Times New Roman" w:cs="Times New Roman"/>
          <w:sz w:val="24"/>
          <w:szCs w:val="24"/>
        </w:rPr>
        <w:t xml:space="preserve"> </w:t>
      </w:r>
      <w:r w:rsidR="00A01257" w:rsidRPr="00344EE8">
        <w:rPr>
          <w:rFonts w:ascii="Times New Roman" w:hAnsi="Times New Roman" w:cs="Times New Roman"/>
          <w:sz w:val="24"/>
          <w:szCs w:val="24"/>
        </w:rPr>
        <w:t>% plana</w:t>
      </w:r>
      <w:r w:rsidR="00207662" w:rsidRPr="00344EE8">
        <w:rPr>
          <w:rFonts w:ascii="Times New Roman" w:hAnsi="Times New Roman" w:cs="Times New Roman"/>
          <w:sz w:val="24"/>
          <w:szCs w:val="24"/>
        </w:rPr>
        <w:t>. U</w:t>
      </w:r>
      <w:r w:rsidR="001B6E8C" w:rsidRPr="00344EE8">
        <w:rPr>
          <w:rFonts w:ascii="Times New Roman" w:hAnsi="Times New Roman" w:cs="Times New Roman"/>
          <w:sz w:val="24"/>
          <w:szCs w:val="24"/>
        </w:rPr>
        <w:t xml:space="preserve">laganja u </w:t>
      </w:r>
      <w:r w:rsidR="00E31645">
        <w:rPr>
          <w:rFonts w:ascii="Times New Roman" w:hAnsi="Times New Roman" w:cs="Times New Roman"/>
          <w:sz w:val="24"/>
          <w:szCs w:val="24"/>
        </w:rPr>
        <w:t>građevin</w:t>
      </w:r>
      <w:r w:rsidR="002A0B17">
        <w:rPr>
          <w:rFonts w:ascii="Times New Roman" w:hAnsi="Times New Roman" w:cs="Times New Roman"/>
          <w:sz w:val="24"/>
          <w:szCs w:val="24"/>
        </w:rPr>
        <w:t>s</w:t>
      </w:r>
      <w:r w:rsidR="00E31645">
        <w:rPr>
          <w:rFonts w:ascii="Times New Roman" w:hAnsi="Times New Roman" w:cs="Times New Roman"/>
          <w:sz w:val="24"/>
          <w:szCs w:val="24"/>
        </w:rPr>
        <w:t xml:space="preserve">ke objekte </w:t>
      </w:r>
      <w:r w:rsidR="001B6E8C" w:rsidRPr="00344EE8">
        <w:rPr>
          <w:rFonts w:ascii="Times New Roman" w:hAnsi="Times New Roman" w:cs="Times New Roman"/>
          <w:sz w:val="24"/>
          <w:szCs w:val="24"/>
        </w:rPr>
        <w:t xml:space="preserve"> </w:t>
      </w:r>
      <w:r w:rsidR="00207662" w:rsidRPr="00344EE8">
        <w:rPr>
          <w:rFonts w:ascii="Times New Roman" w:hAnsi="Times New Roman" w:cs="Times New Roman"/>
          <w:sz w:val="24"/>
          <w:szCs w:val="24"/>
        </w:rPr>
        <w:t xml:space="preserve">iznose </w:t>
      </w:r>
      <w:r w:rsidR="00E31645">
        <w:rPr>
          <w:rFonts w:ascii="Times New Roman" w:hAnsi="Times New Roman" w:cs="Times New Roman"/>
          <w:sz w:val="24"/>
          <w:szCs w:val="24"/>
        </w:rPr>
        <w:t>13.064.236,57 €</w:t>
      </w:r>
      <w:r w:rsidR="00337BBD" w:rsidRPr="00344EE8">
        <w:rPr>
          <w:rFonts w:ascii="Times New Roman" w:hAnsi="Times New Roman" w:cs="Times New Roman"/>
          <w:sz w:val="24"/>
          <w:szCs w:val="24"/>
        </w:rPr>
        <w:t>, a odnose se najvećim dijelom na</w:t>
      </w:r>
      <w:r w:rsidR="001B6E8C" w:rsidRPr="00344EE8">
        <w:rPr>
          <w:rFonts w:ascii="Times New Roman" w:hAnsi="Times New Roman" w:cs="Times New Roman"/>
          <w:sz w:val="24"/>
          <w:szCs w:val="24"/>
        </w:rPr>
        <w:t xml:space="preserve"> </w:t>
      </w:r>
      <w:r w:rsidR="00BD78FB" w:rsidRPr="00344EE8">
        <w:rPr>
          <w:rFonts w:ascii="Times New Roman" w:hAnsi="Times New Roman" w:cs="Times New Roman"/>
          <w:sz w:val="24"/>
          <w:szCs w:val="24"/>
        </w:rPr>
        <w:t>i</w:t>
      </w:r>
      <w:r w:rsidR="00EE78CE" w:rsidRPr="00344EE8">
        <w:rPr>
          <w:rFonts w:ascii="Times New Roman" w:hAnsi="Times New Roman" w:cs="Times New Roman"/>
          <w:sz w:val="24"/>
          <w:szCs w:val="24"/>
        </w:rPr>
        <w:t>z</w:t>
      </w:r>
      <w:r w:rsidR="00344EE8" w:rsidRPr="00344EE8">
        <w:rPr>
          <w:rFonts w:ascii="Times New Roman" w:hAnsi="Times New Roman" w:cs="Times New Roman"/>
          <w:sz w:val="24"/>
          <w:szCs w:val="24"/>
        </w:rPr>
        <w:t>gradnju novog međunarodnog putničkog terminala</w:t>
      </w:r>
      <w:r w:rsidR="00EE78CE" w:rsidRPr="00344EE8">
        <w:rPr>
          <w:rFonts w:ascii="Times New Roman" w:hAnsi="Times New Roman" w:cs="Times New Roman"/>
          <w:sz w:val="24"/>
          <w:szCs w:val="24"/>
        </w:rPr>
        <w:t xml:space="preserve"> </w:t>
      </w:r>
      <w:r w:rsidR="00E31645">
        <w:rPr>
          <w:rFonts w:ascii="Times New Roman" w:hAnsi="Times New Roman" w:cs="Times New Roman"/>
          <w:sz w:val="24"/>
          <w:szCs w:val="24"/>
        </w:rPr>
        <w:t xml:space="preserve">u gradskoj luci u Splitu, </w:t>
      </w:r>
      <w:r w:rsidR="00EE78CE" w:rsidRPr="00344EE8">
        <w:rPr>
          <w:rFonts w:ascii="Times New Roman" w:hAnsi="Times New Roman" w:cs="Times New Roman"/>
          <w:sz w:val="24"/>
          <w:szCs w:val="24"/>
        </w:rPr>
        <w:t xml:space="preserve"> dogradnju gata </w:t>
      </w:r>
      <w:r w:rsidR="00446513" w:rsidRPr="00344EE8">
        <w:rPr>
          <w:rFonts w:ascii="Times New Roman" w:hAnsi="Times New Roman" w:cs="Times New Roman"/>
          <w:sz w:val="24"/>
          <w:szCs w:val="24"/>
        </w:rPr>
        <w:t>sv</w:t>
      </w:r>
      <w:r w:rsidR="001558AA" w:rsidRPr="00344EE8">
        <w:rPr>
          <w:rFonts w:ascii="Times New Roman" w:hAnsi="Times New Roman" w:cs="Times New Roman"/>
          <w:sz w:val="24"/>
          <w:szCs w:val="24"/>
        </w:rPr>
        <w:t>. Petra u Gradskoj luci Split ,</w:t>
      </w:r>
      <w:r w:rsidR="00446513" w:rsidRPr="00344EE8">
        <w:rPr>
          <w:rFonts w:ascii="Times New Roman" w:hAnsi="Times New Roman" w:cs="Times New Roman"/>
          <w:sz w:val="24"/>
          <w:szCs w:val="24"/>
        </w:rPr>
        <w:t xml:space="preserve"> </w:t>
      </w:r>
      <w:r w:rsidR="00E31645">
        <w:rPr>
          <w:rFonts w:ascii="Times New Roman" w:hAnsi="Times New Roman" w:cs="Times New Roman"/>
          <w:sz w:val="24"/>
          <w:szCs w:val="24"/>
        </w:rPr>
        <w:t>izgradnju novog terminala u Resniku te Ribarske luke Komiža.</w:t>
      </w:r>
      <w:r w:rsidR="00C50210" w:rsidRPr="00344EE8">
        <w:rPr>
          <w:rFonts w:ascii="Times New Roman" w:hAnsi="Times New Roman" w:cs="Times New Roman"/>
          <w:sz w:val="24"/>
          <w:szCs w:val="24"/>
        </w:rPr>
        <w:t>.</w:t>
      </w:r>
      <w:r w:rsidR="00A1593E" w:rsidRPr="00344E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9DBCB" w14:textId="77777777" w:rsidR="00F9312E" w:rsidRPr="00F9312E" w:rsidRDefault="00F9312E" w:rsidP="00F9312E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3605EBE" w14:textId="414AF871" w:rsidR="008546FB" w:rsidRDefault="00953604" w:rsidP="008546F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b/>
          <w:bCs/>
          <w:sz w:val="24"/>
          <w:szCs w:val="24"/>
        </w:rPr>
        <w:t>Izdaci za financijsku imovinu i otplate zajmova</w:t>
      </w:r>
      <w:r w:rsidRPr="00D90C98">
        <w:rPr>
          <w:rFonts w:ascii="Times New Roman" w:hAnsi="Times New Roman" w:cs="Times New Roman"/>
          <w:sz w:val="24"/>
          <w:szCs w:val="24"/>
        </w:rPr>
        <w:t xml:space="preserve"> izvršeni su u iznosu od </w:t>
      </w:r>
      <w:r w:rsidR="00367DCB">
        <w:rPr>
          <w:rFonts w:ascii="Times New Roman" w:hAnsi="Times New Roman" w:cs="Times New Roman"/>
          <w:sz w:val="24"/>
          <w:szCs w:val="24"/>
        </w:rPr>
        <w:t>2.027.928,10</w:t>
      </w:r>
      <w:r w:rsidRPr="00D90C98">
        <w:rPr>
          <w:rFonts w:ascii="Times New Roman" w:hAnsi="Times New Roman" w:cs="Times New Roman"/>
          <w:sz w:val="24"/>
          <w:szCs w:val="24"/>
        </w:rPr>
        <w:t xml:space="preserve"> EUR tj. </w:t>
      </w:r>
      <w:r w:rsidR="00367DCB">
        <w:rPr>
          <w:rFonts w:ascii="Times New Roman" w:hAnsi="Times New Roman" w:cs="Times New Roman"/>
          <w:sz w:val="24"/>
          <w:szCs w:val="24"/>
        </w:rPr>
        <w:t>100</w:t>
      </w:r>
      <w:r w:rsidR="00446513" w:rsidRPr="00D90C98">
        <w:rPr>
          <w:rFonts w:ascii="Times New Roman" w:hAnsi="Times New Roman" w:cs="Times New Roman"/>
          <w:sz w:val="24"/>
          <w:szCs w:val="24"/>
        </w:rPr>
        <w:t xml:space="preserve">% plana </w:t>
      </w:r>
      <w:r w:rsidRPr="00D90C98">
        <w:rPr>
          <w:rFonts w:ascii="Times New Roman" w:hAnsi="Times New Roman" w:cs="Times New Roman"/>
          <w:sz w:val="24"/>
          <w:szCs w:val="24"/>
        </w:rPr>
        <w:t xml:space="preserve">i u cijelosti se odnose na obvezu otplate </w:t>
      </w:r>
      <w:r w:rsidR="00367DCB">
        <w:rPr>
          <w:rFonts w:ascii="Times New Roman" w:hAnsi="Times New Roman" w:cs="Times New Roman"/>
          <w:sz w:val="24"/>
          <w:szCs w:val="24"/>
        </w:rPr>
        <w:t xml:space="preserve">dvije </w:t>
      </w:r>
      <w:r w:rsidRPr="00D90C98">
        <w:rPr>
          <w:rFonts w:ascii="Times New Roman" w:hAnsi="Times New Roman" w:cs="Times New Roman"/>
          <w:sz w:val="24"/>
          <w:szCs w:val="24"/>
        </w:rPr>
        <w:t>polugodišnje rate po zajmu EBRD-a</w:t>
      </w:r>
      <w:r w:rsidR="008546FB" w:rsidRPr="00D90C98">
        <w:rPr>
          <w:rFonts w:ascii="Times New Roman" w:hAnsi="Times New Roman" w:cs="Times New Roman"/>
          <w:sz w:val="24"/>
          <w:szCs w:val="24"/>
        </w:rPr>
        <w:t>.</w:t>
      </w:r>
    </w:p>
    <w:p w14:paraId="1AD8A8A7" w14:textId="5932B5BF" w:rsidR="00130E47" w:rsidRDefault="00130E47" w:rsidP="003434C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2498FA" w14:textId="77777777" w:rsidR="00130E47" w:rsidRDefault="00130E47" w:rsidP="00B970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178D7" w14:textId="1D18D8D2" w:rsidR="00B970C8" w:rsidRDefault="00B970C8" w:rsidP="00B970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C8B">
        <w:rPr>
          <w:rFonts w:ascii="Times New Roman" w:hAnsi="Times New Roman" w:cs="Times New Roman"/>
          <w:b/>
          <w:sz w:val="24"/>
          <w:szCs w:val="24"/>
        </w:rPr>
        <w:t xml:space="preserve">USPOREDBA OSTVARENIH RASHODA </w:t>
      </w:r>
    </w:p>
    <w:p w14:paraId="734544C2" w14:textId="77777777" w:rsidR="00F9312E" w:rsidRDefault="00F9312E" w:rsidP="00B970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6CC65" w14:textId="15B0125D" w:rsidR="000345B9" w:rsidRDefault="00B2208B" w:rsidP="00B970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EBD41A5" wp14:editId="5D8C11D5">
            <wp:extent cx="4572000" cy="2743200"/>
            <wp:effectExtent l="0" t="0" r="0" b="0"/>
            <wp:docPr id="2508806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C67B49B-A920-D3EE-33B5-55CCF9EF07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32D7EBB" w14:textId="404C7350" w:rsidR="00D90C98" w:rsidRDefault="00D90C98" w:rsidP="00D90C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F53E7" w14:textId="6ADAB9DA" w:rsidR="00750371" w:rsidRDefault="00750371" w:rsidP="007503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51091">
        <w:rPr>
          <w:rFonts w:ascii="Times New Roman" w:hAnsi="Times New Roman" w:cs="Times New Roman"/>
          <w:sz w:val="24"/>
          <w:szCs w:val="24"/>
        </w:rPr>
        <w:t xml:space="preserve">Iz grafikona je vidljivo da se najveća odstupanja odnose na rashode za nabavu nefinancijske imovine, koji su </w:t>
      </w:r>
      <w:r w:rsidR="00F9312E">
        <w:rPr>
          <w:rFonts w:ascii="Times New Roman" w:hAnsi="Times New Roman" w:cs="Times New Roman"/>
          <w:sz w:val="24"/>
          <w:szCs w:val="24"/>
        </w:rPr>
        <w:t>viši</w:t>
      </w:r>
      <w:r w:rsidR="00251091">
        <w:rPr>
          <w:rFonts w:ascii="Times New Roman" w:hAnsi="Times New Roman" w:cs="Times New Roman"/>
          <w:sz w:val="24"/>
          <w:szCs w:val="24"/>
        </w:rPr>
        <w:t xml:space="preserve"> nego u 202</w:t>
      </w:r>
      <w:r w:rsidR="00B2208B">
        <w:rPr>
          <w:rFonts w:ascii="Times New Roman" w:hAnsi="Times New Roman" w:cs="Times New Roman"/>
          <w:sz w:val="24"/>
          <w:szCs w:val="24"/>
        </w:rPr>
        <w:t>4</w:t>
      </w:r>
      <w:r w:rsidR="00251091">
        <w:rPr>
          <w:rFonts w:ascii="Times New Roman" w:hAnsi="Times New Roman" w:cs="Times New Roman"/>
          <w:sz w:val="24"/>
          <w:szCs w:val="24"/>
        </w:rPr>
        <w:t>. godini</w:t>
      </w:r>
      <w:r w:rsidR="00B2208B">
        <w:rPr>
          <w:rFonts w:ascii="Times New Roman" w:hAnsi="Times New Roman" w:cs="Times New Roman"/>
          <w:sz w:val="24"/>
          <w:szCs w:val="24"/>
        </w:rPr>
        <w:t>.</w:t>
      </w:r>
      <w:r w:rsidR="00251091">
        <w:rPr>
          <w:rFonts w:ascii="Times New Roman" w:hAnsi="Times New Roman" w:cs="Times New Roman"/>
          <w:sz w:val="24"/>
          <w:szCs w:val="24"/>
        </w:rPr>
        <w:t xml:space="preserve"> Razlog je u pripremi projekata koji nisu </w:t>
      </w:r>
      <w:r w:rsidR="00251091">
        <w:rPr>
          <w:rFonts w:ascii="Times New Roman" w:hAnsi="Times New Roman" w:cs="Times New Roman"/>
          <w:sz w:val="24"/>
          <w:szCs w:val="24"/>
        </w:rPr>
        <w:lastRenderedPageBreak/>
        <w:t>započeti u 202</w:t>
      </w:r>
      <w:r w:rsidR="00F9312E">
        <w:rPr>
          <w:rFonts w:ascii="Times New Roman" w:hAnsi="Times New Roman" w:cs="Times New Roman"/>
          <w:sz w:val="24"/>
          <w:szCs w:val="24"/>
        </w:rPr>
        <w:t>4</w:t>
      </w:r>
      <w:r w:rsidR="00251091">
        <w:rPr>
          <w:rFonts w:ascii="Times New Roman" w:hAnsi="Times New Roman" w:cs="Times New Roman"/>
          <w:sz w:val="24"/>
          <w:szCs w:val="24"/>
        </w:rPr>
        <w:t>. godi</w:t>
      </w:r>
      <w:r w:rsidR="00044114">
        <w:rPr>
          <w:rFonts w:ascii="Times New Roman" w:hAnsi="Times New Roman" w:cs="Times New Roman"/>
          <w:sz w:val="24"/>
          <w:szCs w:val="24"/>
        </w:rPr>
        <w:t>ni</w:t>
      </w:r>
      <w:r w:rsidR="008A2834" w:rsidRPr="008A2834">
        <w:rPr>
          <w:rFonts w:ascii="Times New Roman" w:hAnsi="Times New Roman" w:cs="Times New Roman"/>
          <w:sz w:val="24"/>
          <w:szCs w:val="24"/>
        </w:rPr>
        <w:t xml:space="preserve"> </w:t>
      </w:r>
      <w:r w:rsidR="008A2834">
        <w:rPr>
          <w:rFonts w:ascii="Times New Roman" w:hAnsi="Times New Roman" w:cs="Times New Roman"/>
          <w:sz w:val="24"/>
          <w:szCs w:val="24"/>
        </w:rPr>
        <w:t>a isti se prenose u sljedeću godinu,</w:t>
      </w:r>
      <w:r w:rsidR="00F9312E">
        <w:rPr>
          <w:rFonts w:ascii="Times New Roman" w:hAnsi="Times New Roman" w:cs="Times New Roman"/>
          <w:sz w:val="24"/>
          <w:szCs w:val="24"/>
        </w:rPr>
        <w:t xml:space="preserve"> </w:t>
      </w:r>
      <w:r w:rsidR="008A2834">
        <w:rPr>
          <w:rFonts w:ascii="Times New Roman" w:hAnsi="Times New Roman" w:cs="Times New Roman"/>
          <w:sz w:val="24"/>
          <w:szCs w:val="24"/>
        </w:rPr>
        <w:t>a novi međunarodni putnički terminal kasi od strane izvođača radova</w:t>
      </w:r>
      <w:r w:rsidR="00044114">
        <w:rPr>
          <w:rFonts w:ascii="Times New Roman" w:hAnsi="Times New Roman" w:cs="Times New Roman"/>
          <w:sz w:val="24"/>
          <w:szCs w:val="24"/>
        </w:rPr>
        <w:t>,.</w:t>
      </w:r>
      <w:r w:rsidR="002510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6B117" w14:textId="4FF097D5" w:rsidR="00251091" w:rsidRDefault="00251091" w:rsidP="007503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B712D" w14:textId="6CA2E411" w:rsidR="00251091" w:rsidRDefault="00251091" w:rsidP="000441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13A">
        <w:rPr>
          <w:rFonts w:ascii="Times New Roman" w:hAnsi="Times New Roman" w:cs="Times New Roman"/>
          <w:b/>
          <w:sz w:val="24"/>
          <w:szCs w:val="24"/>
        </w:rPr>
        <w:t>STANJE NOVČANIH SREDSTAVA NA RAČUNIMA NA POČETKU I NA KRAJU 202</w:t>
      </w:r>
      <w:r w:rsidR="00A0508B">
        <w:rPr>
          <w:rFonts w:ascii="Times New Roman" w:hAnsi="Times New Roman" w:cs="Times New Roman"/>
          <w:b/>
          <w:sz w:val="24"/>
          <w:szCs w:val="24"/>
        </w:rPr>
        <w:t>5</w:t>
      </w:r>
      <w:r w:rsidRPr="0079413A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5871B213" w14:textId="65D9BC67" w:rsidR="00251091" w:rsidRDefault="00251091" w:rsidP="00251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13A">
        <w:rPr>
          <w:rFonts w:ascii="Times New Roman" w:hAnsi="Times New Roman" w:cs="Times New Roman"/>
          <w:sz w:val="24"/>
          <w:szCs w:val="24"/>
        </w:rPr>
        <w:t xml:space="preserve">Lučka uprava Split </w:t>
      </w:r>
      <w:r>
        <w:rPr>
          <w:rFonts w:ascii="Times New Roman" w:hAnsi="Times New Roman" w:cs="Times New Roman"/>
          <w:sz w:val="24"/>
          <w:szCs w:val="24"/>
        </w:rPr>
        <w:t>nije imala novčana sredstva na računima na početku i na kraju 202</w:t>
      </w:r>
      <w:r w:rsidR="00A050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2B1BC5C3" w14:textId="77777777" w:rsidR="00A538CF" w:rsidRDefault="00A538CF" w:rsidP="00251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E2394" w14:textId="183C5FD1" w:rsidR="00A538CF" w:rsidRDefault="00A538CF" w:rsidP="004656E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538CF">
        <w:rPr>
          <w:rFonts w:ascii="Times New Roman" w:hAnsi="Times New Roman" w:cs="Times New Roman"/>
          <w:b/>
          <w:sz w:val="24"/>
          <w:szCs w:val="24"/>
        </w:rPr>
        <w:t>OSTVARENI PRIJENOSI SREDSTAVA IZ 202</w:t>
      </w:r>
      <w:r w:rsidR="00A0508B">
        <w:rPr>
          <w:rFonts w:ascii="Times New Roman" w:hAnsi="Times New Roman" w:cs="Times New Roman"/>
          <w:b/>
          <w:sz w:val="24"/>
          <w:szCs w:val="24"/>
        </w:rPr>
        <w:t>4</w:t>
      </w:r>
      <w:r w:rsidRPr="00A538CF">
        <w:rPr>
          <w:rFonts w:ascii="Times New Roman" w:hAnsi="Times New Roman" w:cs="Times New Roman"/>
          <w:b/>
          <w:sz w:val="24"/>
          <w:szCs w:val="24"/>
        </w:rPr>
        <w:t>. U 202</w:t>
      </w:r>
      <w:r w:rsidR="00A0508B">
        <w:rPr>
          <w:rFonts w:ascii="Times New Roman" w:hAnsi="Times New Roman" w:cs="Times New Roman"/>
          <w:b/>
          <w:sz w:val="24"/>
          <w:szCs w:val="24"/>
        </w:rPr>
        <w:t>5</w:t>
      </w:r>
      <w:r w:rsidRPr="00A538CF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929EFA8" w14:textId="603A34FC" w:rsidR="00A538CF" w:rsidRPr="00A538CF" w:rsidRDefault="00A538CF" w:rsidP="00846E4D">
      <w:pPr>
        <w:jc w:val="both"/>
        <w:rPr>
          <w:rFonts w:ascii="Times New Roman" w:hAnsi="Times New Roman" w:cs="Times New Roman"/>
          <w:sz w:val="24"/>
          <w:szCs w:val="24"/>
        </w:rPr>
      </w:pPr>
      <w:r w:rsidRPr="00A538CF">
        <w:rPr>
          <w:rFonts w:ascii="Times New Roman" w:hAnsi="Times New Roman" w:cs="Times New Roman"/>
          <w:sz w:val="24"/>
          <w:szCs w:val="24"/>
        </w:rPr>
        <w:t>Preneseni višak iz 202</w:t>
      </w:r>
      <w:r w:rsidR="00A0508B">
        <w:rPr>
          <w:rFonts w:ascii="Times New Roman" w:hAnsi="Times New Roman" w:cs="Times New Roman"/>
          <w:sz w:val="24"/>
          <w:szCs w:val="24"/>
        </w:rPr>
        <w:t>4</w:t>
      </w:r>
      <w:r w:rsidRPr="00A538CF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A0508B">
        <w:rPr>
          <w:rFonts w:ascii="Times New Roman" w:hAnsi="Times New Roman" w:cs="Times New Roman"/>
          <w:sz w:val="24"/>
          <w:szCs w:val="24"/>
        </w:rPr>
        <w:t>7.398.382,24€</w:t>
      </w:r>
      <w:r w:rsidRPr="00A538CF">
        <w:rPr>
          <w:rFonts w:ascii="Times New Roman" w:hAnsi="Times New Roman" w:cs="Times New Roman"/>
          <w:sz w:val="24"/>
          <w:szCs w:val="24"/>
        </w:rPr>
        <w:t xml:space="preserve">, a ta su sredstva utrošena za  financiranje tekućih troškova poslovanja. </w:t>
      </w:r>
    </w:p>
    <w:p w14:paraId="766AC958" w14:textId="63B7569D" w:rsidR="00D90C98" w:rsidRPr="00D90C98" w:rsidRDefault="00D90C98" w:rsidP="00D90C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DA365" w14:textId="1164B35F" w:rsidR="00277535" w:rsidRPr="004656E8" w:rsidRDefault="004656E8" w:rsidP="004656E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6E8">
        <w:rPr>
          <w:rFonts w:ascii="Times New Roman" w:hAnsi="Times New Roman" w:cs="Times New Roman"/>
          <w:b/>
          <w:bCs/>
          <w:sz w:val="24"/>
          <w:szCs w:val="24"/>
        </w:rPr>
        <w:t>POSEBNI IZVJEŠTAJI</w:t>
      </w:r>
    </w:p>
    <w:p w14:paraId="42673C07" w14:textId="77777777" w:rsidR="00ED205E" w:rsidRPr="004656E8" w:rsidRDefault="00ED205E" w:rsidP="008546F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1EE98" w14:textId="18EB89AC" w:rsidR="00277535" w:rsidRDefault="00277535" w:rsidP="008546F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IZVJEŠTAJI O ZADUŽIVANJU NA DOMAĆEM I STRANOM TRŽIŠTU NOVCA I KAPI</w:t>
      </w:r>
      <w:r w:rsidR="00A538CF">
        <w:rPr>
          <w:rFonts w:ascii="Times New Roman" w:hAnsi="Times New Roman" w:cs="Times New Roman"/>
          <w:b/>
          <w:bCs/>
          <w:sz w:val="24"/>
          <w:szCs w:val="24"/>
        </w:rPr>
        <w:t>TALA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FB2994" w14:textId="77777777" w:rsidR="00277535" w:rsidRPr="00277535" w:rsidRDefault="00277535" w:rsidP="008546F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6794D" w14:textId="704B79A6" w:rsidR="00251091" w:rsidRDefault="008546FB" w:rsidP="0025109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Lučka uprava </w:t>
      </w:r>
      <w:r w:rsidR="00230558">
        <w:rPr>
          <w:rFonts w:ascii="Times New Roman" w:hAnsi="Times New Roman" w:cs="Times New Roman"/>
          <w:sz w:val="24"/>
          <w:szCs w:val="24"/>
        </w:rPr>
        <w:t>Split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1D2FA6">
        <w:rPr>
          <w:rFonts w:ascii="Times New Roman" w:hAnsi="Times New Roman" w:cs="Times New Roman"/>
          <w:sz w:val="24"/>
          <w:szCs w:val="24"/>
        </w:rPr>
        <w:t>202</w:t>
      </w:r>
      <w:r w:rsidR="00F444A3">
        <w:rPr>
          <w:rFonts w:ascii="Times New Roman" w:hAnsi="Times New Roman" w:cs="Times New Roman"/>
          <w:sz w:val="24"/>
          <w:szCs w:val="24"/>
        </w:rPr>
        <w:t>5</w:t>
      </w:r>
      <w:r w:rsidR="001D2FA6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se nije zaduživala na domaćem i stranom t</w:t>
      </w:r>
      <w:r w:rsidR="00251091">
        <w:rPr>
          <w:rFonts w:ascii="Times New Roman" w:hAnsi="Times New Roman" w:cs="Times New Roman"/>
          <w:sz w:val="24"/>
          <w:szCs w:val="24"/>
        </w:rPr>
        <w:t>ržištu novca i kapitala.</w:t>
      </w:r>
      <w:r w:rsidR="00251091" w:rsidRPr="002510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AD86DB" w14:textId="77777777" w:rsidR="00E16F80" w:rsidRDefault="00E16F80" w:rsidP="0025109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CEC598" w14:textId="11F1D0F8" w:rsidR="00E16F80" w:rsidRDefault="00E16F80" w:rsidP="00E16F8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IZVJEŠTAJ O DANIM JAMSTVIMA I PLAĆANJIMA PO PROTESTIRANIM JAMSTVIMA</w:t>
      </w:r>
    </w:p>
    <w:p w14:paraId="7D07FF01" w14:textId="77777777" w:rsidR="00E16F80" w:rsidRDefault="00E16F80" w:rsidP="0025109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8CD710" w14:textId="41D0ACF0" w:rsidR="00251091" w:rsidRDefault="00251091" w:rsidP="00251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Lučka uprava Split u 202</w:t>
      </w:r>
      <w:r w:rsidR="00F444A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 nije davala jamstva i nije bilo plaćanja po protestiranim jamstvima.</w:t>
      </w:r>
    </w:p>
    <w:p w14:paraId="07DFF6CF" w14:textId="14D6E528" w:rsidR="00044114" w:rsidRDefault="00044114" w:rsidP="0025109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BCB2F5" w14:textId="1321FE36" w:rsidR="00044114" w:rsidRDefault="00044114" w:rsidP="0025109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1381D" w14:textId="2F62F0CD" w:rsidR="00251091" w:rsidRPr="0079413A" w:rsidRDefault="00251091" w:rsidP="0025109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13A">
        <w:rPr>
          <w:rFonts w:ascii="Times New Roman" w:hAnsi="Times New Roman" w:cs="Times New Roman"/>
          <w:b/>
          <w:sz w:val="24"/>
          <w:szCs w:val="24"/>
        </w:rPr>
        <w:t>IZVJEŠTAJ O KORIŠTENJU SREDSTAVA FONDOVA EU</w:t>
      </w:r>
    </w:p>
    <w:p w14:paraId="2F028654" w14:textId="77777777" w:rsidR="00251091" w:rsidRDefault="00251091" w:rsidP="00251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DA5BE" w14:textId="12C18FBF" w:rsidR="00A6272D" w:rsidRPr="001C0C32" w:rsidRDefault="001C0C32" w:rsidP="001C0C32">
      <w:pPr>
        <w:rPr>
          <w:rFonts w:ascii="Times New Roman" w:hAnsi="Times New Roman" w:cs="Times New Roman"/>
          <w:sz w:val="24"/>
          <w:szCs w:val="24"/>
        </w:rPr>
      </w:pPr>
      <w:r w:rsidRPr="001C0C32">
        <w:rPr>
          <w:rFonts w:ascii="Times New Roman" w:hAnsi="Times New Roman" w:cs="Times New Roman"/>
          <w:sz w:val="24"/>
          <w:szCs w:val="24"/>
        </w:rPr>
        <w:t>Projekti financirani iz sredstava EU </w:t>
      </w:r>
    </w:p>
    <w:p w14:paraId="0DE40272" w14:textId="27BB4C7A" w:rsidR="001C0C32" w:rsidRPr="001C0C32" w:rsidRDefault="001C0C32" w:rsidP="001C0C32">
      <w:pPr>
        <w:rPr>
          <w:rFonts w:ascii="Times New Roman" w:hAnsi="Times New Roman" w:cs="Times New Roman"/>
          <w:sz w:val="24"/>
          <w:szCs w:val="24"/>
        </w:rPr>
      </w:pPr>
      <w:r w:rsidRPr="001C0C32">
        <w:rPr>
          <w:rFonts w:ascii="Times New Roman" w:hAnsi="Times New Roman" w:cs="Times New Roman"/>
          <w:sz w:val="24"/>
          <w:szCs w:val="24"/>
        </w:rPr>
        <w:t xml:space="preserve">CYSCroms- Kibernetička sigurnost u hrvatskom pomorskom prometu , izvor financiranja 510 iskorišten iznos od 11.264,96 </w:t>
      </w:r>
      <w:r w:rsidR="009060D8">
        <w:rPr>
          <w:rFonts w:ascii="Times New Roman" w:hAnsi="Times New Roman" w:cs="Times New Roman"/>
          <w:sz w:val="24"/>
          <w:szCs w:val="24"/>
        </w:rPr>
        <w:t>€</w:t>
      </w:r>
      <w:r w:rsidRPr="001C0C32">
        <w:rPr>
          <w:rFonts w:ascii="Times New Roman" w:hAnsi="Times New Roman" w:cs="Times New Roman"/>
          <w:sz w:val="24"/>
          <w:szCs w:val="24"/>
        </w:rPr>
        <w:t xml:space="preserve"> na troškove plaća i službena putovanja.</w:t>
      </w:r>
      <w:r w:rsidR="00A6272D">
        <w:rPr>
          <w:rFonts w:ascii="Times New Roman" w:hAnsi="Times New Roman" w:cs="Times New Roman"/>
          <w:sz w:val="24"/>
          <w:szCs w:val="24"/>
        </w:rPr>
        <w:t>Ukupni iznos financiranja 101.731,8</w:t>
      </w:r>
      <w:r w:rsidR="009060D8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7F3E7D0B" w14:textId="4C8A4688" w:rsidR="001C0C32" w:rsidRPr="001C0C32" w:rsidRDefault="001C0C32" w:rsidP="001C0C32">
      <w:pPr>
        <w:rPr>
          <w:rFonts w:ascii="Times New Roman" w:hAnsi="Times New Roman" w:cs="Times New Roman"/>
          <w:sz w:val="24"/>
          <w:szCs w:val="24"/>
        </w:rPr>
      </w:pPr>
      <w:r w:rsidRPr="001C0C32">
        <w:rPr>
          <w:rFonts w:ascii="Times New Roman" w:hAnsi="Times New Roman" w:cs="Times New Roman"/>
          <w:sz w:val="24"/>
          <w:szCs w:val="24"/>
        </w:rPr>
        <w:t>Interreg Digitports - Digitalne dvostruke aplikacije za sigurnije i zelenije poslovanje luka na Jadranu</w:t>
      </w:r>
      <w:r w:rsidR="002C4D04">
        <w:rPr>
          <w:rFonts w:ascii="Times New Roman" w:hAnsi="Times New Roman" w:cs="Times New Roman"/>
          <w:sz w:val="24"/>
          <w:szCs w:val="24"/>
        </w:rPr>
        <w:t>.Izvor financiranja 5</w:t>
      </w:r>
      <w:r w:rsidR="00272A77">
        <w:rPr>
          <w:rFonts w:ascii="Times New Roman" w:hAnsi="Times New Roman" w:cs="Times New Roman"/>
          <w:sz w:val="24"/>
          <w:szCs w:val="24"/>
        </w:rPr>
        <w:t>1</w:t>
      </w:r>
      <w:r w:rsidR="002C4D04">
        <w:rPr>
          <w:rFonts w:ascii="Times New Roman" w:hAnsi="Times New Roman" w:cs="Times New Roman"/>
          <w:sz w:val="24"/>
          <w:szCs w:val="24"/>
        </w:rPr>
        <w:t xml:space="preserve">01 u iznosu od </w:t>
      </w:r>
      <w:r w:rsidR="00A6272D">
        <w:rPr>
          <w:rFonts w:ascii="Times New Roman" w:hAnsi="Times New Roman" w:cs="Times New Roman"/>
          <w:sz w:val="24"/>
          <w:szCs w:val="24"/>
        </w:rPr>
        <w:t xml:space="preserve">280.300,8 </w:t>
      </w:r>
      <w:r w:rsidR="009060D8">
        <w:rPr>
          <w:rFonts w:ascii="Times New Roman" w:hAnsi="Times New Roman" w:cs="Times New Roman"/>
          <w:sz w:val="24"/>
          <w:szCs w:val="24"/>
        </w:rPr>
        <w:t>€</w:t>
      </w:r>
    </w:p>
    <w:p w14:paraId="1B500097" w14:textId="0E857E8B" w:rsidR="001C0C32" w:rsidRPr="001C0C32" w:rsidRDefault="001C0C32" w:rsidP="001C0C32">
      <w:pPr>
        <w:rPr>
          <w:rFonts w:ascii="Times New Roman" w:hAnsi="Times New Roman" w:cs="Times New Roman"/>
          <w:sz w:val="24"/>
          <w:szCs w:val="24"/>
        </w:rPr>
      </w:pPr>
      <w:r w:rsidRPr="001C0C32">
        <w:rPr>
          <w:rFonts w:ascii="Times New Roman" w:hAnsi="Times New Roman" w:cs="Times New Roman"/>
          <w:sz w:val="24"/>
          <w:szCs w:val="24"/>
        </w:rPr>
        <w:t>Intereg FISHnowaste- Smanjenje i upravljanjem otpadom u ribarskim lukama Jadranskog mora za promicanje održivog ribarstva</w:t>
      </w:r>
      <w:r w:rsidR="00277C75">
        <w:rPr>
          <w:rFonts w:ascii="Times New Roman" w:hAnsi="Times New Roman" w:cs="Times New Roman"/>
          <w:sz w:val="24"/>
          <w:szCs w:val="24"/>
        </w:rPr>
        <w:t>. izvor 5</w:t>
      </w:r>
      <w:r w:rsidR="00272A77">
        <w:rPr>
          <w:rFonts w:ascii="Times New Roman" w:hAnsi="Times New Roman" w:cs="Times New Roman"/>
          <w:sz w:val="24"/>
          <w:szCs w:val="24"/>
        </w:rPr>
        <w:t>1</w:t>
      </w:r>
      <w:r w:rsidR="00277C75">
        <w:rPr>
          <w:rFonts w:ascii="Times New Roman" w:hAnsi="Times New Roman" w:cs="Times New Roman"/>
          <w:sz w:val="24"/>
          <w:szCs w:val="24"/>
        </w:rPr>
        <w:t>01 iznos od 2</w:t>
      </w:r>
      <w:r w:rsidR="00A6272D">
        <w:rPr>
          <w:rFonts w:ascii="Times New Roman" w:hAnsi="Times New Roman" w:cs="Times New Roman"/>
          <w:sz w:val="24"/>
          <w:szCs w:val="24"/>
        </w:rPr>
        <w:t>83.131,6</w:t>
      </w:r>
      <w:r w:rsidR="00277C75">
        <w:rPr>
          <w:rFonts w:ascii="Times New Roman" w:hAnsi="Times New Roman" w:cs="Times New Roman"/>
          <w:sz w:val="24"/>
          <w:szCs w:val="24"/>
        </w:rPr>
        <w:t xml:space="preserve"> </w:t>
      </w:r>
      <w:r w:rsidR="009060D8">
        <w:rPr>
          <w:rFonts w:ascii="Times New Roman" w:hAnsi="Times New Roman" w:cs="Times New Roman"/>
          <w:sz w:val="24"/>
          <w:szCs w:val="24"/>
        </w:rPr>
        <w:t>€</w:t>
      </w:r>
    </w:p>
    <w:p w14:paraId="6733626A" w14:textId="4EDA1B83" w:rsidR="001C0C32" w:rsidRPr="001C0C32" w:rsidRDefault="001C0C32" w:rsidP="001C0C32">
      <w:pPr>
        <w:rPr>
          <w:rFonts w:ascii="Times New Roman" w:hAnsi="Times New Roman" w:cs="Times New Roman"/>
          <w:sz w:val="24"/>
          <w:szCs w:val="24"/>
        </w:rPr>
      </w:pPr>
      <w:r w:rsidRPr="001C0C32">
        <w:rPr>
          <w:rFonts w:ascii="Times New Roman" w:hAnsi="Times New Roman" w:cs="Times New Roman"/>
          <w:sz w:val="24"/>
          <w:szCs w:val="24"/>
        </w:rPr>
        <w:t>Interreg VI-B Adrion- Pomorska operativna učinkovitost( AIMPRESS)</w:t>
      </w:r>
      <w:r w:rsidR="00277C75">
        <w:rPr>
          <w:rFonts w:ascii="Times New Roman" w:hAnsi="Times New Roman" w:cs="Times New Roman"/>
          <w:sz w:val="24"/>
          <w:szCs w:val="24"/>
        </w:rPr>
        <w:t>. Izvršenje :, izvor 5</w:t>
      </w:r>
      <w:r w:rsidR="00272A77">
        <w:rPr>
          <w:rFonts w:ascii="Times New Roman" w:hAnsi="Times New Roman" w:cs="Times New Roman"/>
          <w:sz w:val="24"/>
          <w:szCs w:val="24"/>
        </w:rPr>
        <w:t>10</w:t>
      </w:r>
      <w:r w:rsidR="00277C75">
        <w:rPr>
          <w:rFonts w:ascii="Times New Roman" w:hAnsi="Times New Roman" w:cs="Times New Roman"/>
          <w:sz w:val="24"/>
          <w:szCs w:val="24"/>
        </w:rPr>
        <w:t xml:space="preserve">1 iznos od </w:t>
      </w:r>
      <w:r w:rsidR="00A6272D">
        <w:rPr>
          <w:rFonts w:ascii="Times New Roman" w:hAnsi="Times New Roman" w:cs="Times New Roman"/>
          <w:sz w:val="24"/>
          <w:szCs w:val="24"/>
        </w:rPr>
        <w:t xml:space="preserve">59.007 </w:t>
      </w:r>
      <w:r w:rsidR="009060D8">
        <w:rPr>
          <w:rFonts w:ascii="Times New Roman" w:hAnsi="Times New Roman" w:cs="Times New Roman"/>
          <w:sz w:val="24"/>
          <w:szCs w:val="24"/>
        </w:rPr>
        <w:t>€</w:t>
      </w:r>
    </w:p>
    <w:p w14:paraId="5E2A2F61" w14:textId="77777777" w:rsidR="001C0C32" w:rsidRPr="001C0C32" w:rsidRDefault="001C0C32" w:rsidP="001C0C32">
      <w:pPr>
        <w:rPr>
          <w:rFonts w:ascii="Times New Roman" w:hAnsi="Times New Roman" w:cs="Times New Roman"/>
          <w:sz w:val="24"/>
          <w:szCs w:val="24"/>
        </w:rPr>
      </w:pPr>
      <w:r w:rsidRPr="001C0C32">
        <w:rPr>
          <w:rFonts w:ascii="Times New Roman" w:hAnsi="Times New Roman" w:cs="Times New Roman"/>
          <w:sz w:val="24"/>
          <w:szCs w:val="24"/>
        </w:rPr>
        <w:t>Konkurentnost i kohezija</w:t>
      </w:r>
    </w:p>
    <w:p w14:paraId="13688477" w14:textId="3492A094" w:rsidR="001C0C32" w:rsidRDefault="001C0C32" w:rsidP="001C0C32">
      <w:pPr>
        <w:rPr>
          <w:rFonts w:ascii="Times New Roman" w:hAnsi="Times New Roman" w:cs="Times New Roman"/>
          <w:sz w:val="24"/>
          <w:szCs w:val="24"/>
        </w:rPr>
      </w:pPr>
      <w:r w:rsidRPr="001C0C32">
        <w:rPr>
          <w:rFonts w:ascii="Times New Roman" w:hAnsi="Times New Roman" w:cs="Times New Roman"/>
          <w:sz w:val="24"/>
          <w:szCs w:val="24"/>
        </w:rPr>
        <w:t>Uvođenje inteligentnih transportnih sustava na funkcionalnom prometnom području grada Splita</w:t>
      </w:r>
      <w:r w:rsidR="002C4D04">
        <w:rPr>
          <w:rFonts w:ascii="Times New Roman" w:hAnsi="Times New Roman" w:cs="Times New Roman"/>
          <w:sz w:val="24"/>
          <w:szCs w:val="24"/>
        </w:rPr>
        <w:t xml:space="preserve">, </w:t>
      </w:r>
      <w:r w:rsidR="006B718D">
        <w:rPr>
          <w:rFonts w:ascii="Times New Roman" w:hAnsi="Times New Roman" w:cs="Times New Roman"/>
          <w:sz w:val="24"/>
          <w:szCs w:val="24"/>
        </w:rPr>
        <w:t xml:space="preserve">izvor 563 </w:t>
      </w:r>
      <w:r w:rsidR="002C4D04">
        <w:rPr>
          <w:rFonts w:ascii="Times New Roman" w:hAnsi="Times New Roman" w:cs="Times New Roman"/>
          <w:sz w:val="24"/>
          <w:szCs w:val="24"/>
        </w:rPr>
        <w:t>izvršenje u iznosu od 18.</w:t>
      </w:r>
      <w:r w:rsidR="00476F2E">
        <w:rPr>
          <w:rFonts w:ascii="Times New Roman" w:hAnsi="Times New Roman" w:cs="Times New Roman"/>
          <w:sz w:val="24"/>
          <w:szCs w:val="24"/>
        </w:rPr>
        <w:t xml:space="preserve">519,09 </w:t>
      </w:r>
      <w:r w:rsidR="009060D8">
        <w:rPr>
          <w:rFonts w:ascii="Times New Roman" w:hAnsi="Times New Roman" w:cs="Times New Roman"/>
          <w:sz w:val="24"/>
          <w:szCs w:val="24"/>
        </w:rPr>
        <w:t>€</w:t>
      </w:r>
    </w:p>
    <w:p w14:paraId="113B5614" w14:textId="63F41689" w:rsidR="009060D8" w:rsidRPr="001C0C32" w:rsidRDefault="009060D8" w:rsidP="001C0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Projekti:  Rekonstrukcija i izgradnja gata Sv Petra i Rekonstrukcija i izgradnja terminala Resnik </w:t>
      </w:r>
      <w:r w:rsidR="005C43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izvor 56211 su prijavljeni u iznosu od 19.555.029,76€</w:t>
      </w:r>
    </w:p>
    <w:p w14:paraId="4E35CC40" w14:textId="77777777" w:rsidR="007A7889" w:rsidRPr="001C0C32" w:rsidRDefault="007A7889" w:rsidP="00251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583F8" w14:textId="37EEDB6B" w:rsidR="00251091" w:rsidRDefault="00251091" w:rsidP="0025109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13A">
        <w:rPr>
          <w:rFonts w:ascii="Times New Roman" w:hAnsi="Times New Roman" w:cs="Times New Roman"/>
          <w:b/>
          <w:sz w:val="24"/>
          <w:szCs w:val="24"/>
        </w:rPr>
        <w:t>IZVJEŠTAJ O STANJU POTRAŽIVANJA I DOSPJELIH OBVEZA TE O STANJU POTENCIJALNIH OBVEZA PO OSNOVI SUDSKIH SPOROVA</w:t>
      </w:r>
    </w:p>
    <w:p w14:paraId="7A7F0614" w14:textId="31683671" w:rsidR="003633B9" w:rsidRDefault="00251091" w:rsidP="00251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13A">
        <w:rPr>
          <w:rFonts w:ascii="Times New Roman" w:hAnsi="Times New Roman" w:cs="Times New Roman"/>
          <w:sz w:val="24"/>
          <w:szCs w:val="24"/>
        </w:rPr>
        <w:t>Nenaplaćena potraživanja za prihode na dan 31.12.202</w:t>
      </w:r>
      <w:r w:rsidR="00F444A3">
        <w:rPr>
          <w:rFonts w:ascii="Times New Roman" w:hAnsi="Times New Roman" w:cs="Times New Roman"/>
          <w:sz w:val="24"/>
          <w:szCs w:val="24"/>
        </w:rPr>
        <w:t>5</w:t>
      </w:r>
      <w:r w:rsidRPr="0079413A">
        <w:rPr>
          <w:rFonts w:ascii="Times New Roman" w:hAnsi="Times New Roman" w:cs="Times New Roman"/>
          <w:sz w:val="24"/>
          <w:szCs w:val="24"/>
        </w:rPr>
        <w:t>. godine iznose ukupno</w:t>
      </w:r>
      <w:r w:rsidR="007A7889">
        <w:rPr>
          <w:rFonts w:ascii="Times New Roman" w:hAnsi="Times New Roman" w:cs="Times New Roman"/>
          <w:sz w:val="24"/>
          <w:szCs w:val="24"/>
        </w:rPr>
        <w:t xml:space="preserve"> </w:t>
      </w:r>
      <w:r w:rsidR="00DF36AE">
        <w:rPr>
          <w:rFonts w:ascii="Times New Roman" w:hAnsi="Times New Roman" w:cs="Times New Roman"/>
          <w:sz w:val="24"/>
          <w:szCs w:val="24"/>
        </w:rPr>
        <w:t>1.771.869,84</w:t>
      </w:r>
      <w:r w:rsidR="007A7889" w:rsidRPr="007A7889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8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EUR. Dospjelih obveza za rashode  na 31.12.202</w:t>
      </w:r>
      <w:r w:rsidR="00F444A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nema, kao ni potencijalnih obveza po sudskim sporovima</w:t>
      </w:r>
      <w:r w:rsidR="003434CA">
        <w:rPr>
          <w:rFonts w:ascii="Times New Roman" w:hAnsi="Times New Roman" w:cs="Times New Roman"/>
          <w:sz w:val="24"/>
          <w:szCs w:val="24"/>
        </w:rPr>
        <w:t>.</w:t>
      </w:r>
    </w:p>
    <w:p w14:paraId="52E1FB7A" w14:textId="77777777" w:rsidR="00251091" w:rsidRPr="003633B9" w:rsidRDefault="00251091" w:rsidP="008546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251091" w:rsidRPr="003633B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797EAC" w14:textId="77777777" w:rsidR="002D31DE" w:rsidRDefault="002D31DE" w:rsidP="008546F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470D" w14:textId="77777777" w:rsidR="002D31DE" w:rsidRDefault="002D31DE" w:rsidP="008546F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B1F2B" w14:textId="77777777" w:rsidR="002D31DE" w:rsidRDefault="002D31DE" w:rsidP="008546F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97012" w14:textId="77777777" w:rsidR="002D31DE" w:rsidRDefault="002D31DE" w:rsidP="008546F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FEEED" w14:textId="77777777" w:rsidR="002D31DE" w:rsidRDefault="002D31DE" w:rsidP="008546F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002" w:type="dxa"/>
        <w:tblLook w:val="04A0" w:firstRow="1" w:lastRow="0" w:firstColumn="1" w:lastColumn="0" w:noHBand="0" w:noVBand="1"/>
      </w:tblPr>
      <w:tblGrid>
        <w:gridCol w:w="591"/>
        <w:gridCol w:w="1573"/>
        <w:gridCol w:w="979"/>
        <w:gridCol w:w="1516"/>
        <w:gridCol w:w="988"/>
        <w:gridCol w:w="639"/>
        <w:gridCol w:w="983"/>
        <w:gridCol w:w="983"/>
        <w:gridCol w:w="910"/>
        <w:gridCol w:w="801"/>
        <w:gridCol w:w="983"/>
        <w:gridCol w:w="983"/>
        <w:gridCol w:w="983"/>
        <w:gridCol w:w="545"/>
        <w:gridCol w:w="545"/>
      </w:tblGrid>
      <w:tr w:rsidR="00DA303D" w:rsidRPr="00DA303D" w14:paraId="73917702" w14:textId="77777777" w:rsidTr="00DA303D">
        <w:trPr>
          <w:trHeight w:val="1335"/>
        </w:trPr>
        <w:tc>
          <w:tcPr>
            <w:tcW w:w="14002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D37738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Pregled obveza po dugoročnim zajmovima/kreditima proračunskog korisnika državnog proračuna</w:t>
            </w:r>
          </w:p>
        </w:tc>
      </w:tr>
      <w:tr w:rsidR="00DA303D" w:rsidRPr="00DA303D" w14:paraId="75A6A4A1" w14:textId="77777777" w:rsidTr="00DA303D">
        <w:trPr>
          <w:trHeight w:val="930"/>
        </w:trPr>
        <w:tc>
          <w:tcPr>
            <w:tcW w:w="59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8F757F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Redni broj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9B6705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Naziv proračunskog korisnika/Glava/RKP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CC1B81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Vrsta instrumenta 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482B42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Naziv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B06582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Kreditor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330099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Valuta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AAB54B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Stanje obveze na dan 01.01.2025. (u eurima) 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F9AB33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Stanje obveze na dan 31.12.2025. (u eurima)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29C321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Datum posljednje otplate 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2FAFA4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Kamatna stopa</w:t>
            </w:r>
          </w:p>
        </w:tc>
        <w:tc>
          <w:tcPr>
            <w:tcW w:w="403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E71FA92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Iznosi otplata obveza raspoređenih prema dospijeću u narednim godinama (u eurima)</w:t>
            </w:r>
          </w:p>
        </w:tc>
      </w:tr>
      <w:tr w:rsidR="00DA303D" w:rsidRPr="00DA303D" w14:paraId="6C65C1B3" w14:textId="77777777" w:rsidTr="00DA303D">
        <w:trPr>
          <w:trHeight w:val="450"/>
        </w:trPr>
        <w:tc>
          <w:tcPr>
            <w:tcW w:w="5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69C6B" w14:textId="77777777" w:rsidR="00DA303D" w:rsidRPr="00DA303D" w:rsidRDefault="00DA303D" w:rsidP="00DA3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B65F3" w14:textId="77777777" w:rsidR="00DA303D" w:rsidRPr="00DA303D" w:rsidRDefault="00DA303D" w:rsidP="00DA3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2F424" w14:textId="77777777" w:rsidR="00DA303D" w:rsidRPr="00DA303D" w:rsidRDefault="00DA303D" w:rsidP="00DA3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F340" w14:textId="77777777" w:rsidR="00DA303D" w:rsidRPr="00DA303D" w:rsidRDefault="00DA303D" w:rsidP="00DA3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CC6ED" w14:textId="77777777" w:rsidR="00DA303D" w:rsidRPr="00DA303D" w:rsidRDefault="00DA303D" w:rsidP="00DA3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8427E" w14:textId="77777777" w:rsidR="00DA303D" w:rsidRPr="00DA303D" w:rsidRDefault="00DA303D" w:rsidP="00DA3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BD828" w14:textId="77777777" w:rsidR="00DA303D" w:rsidRPr="00DA303D" w:rsidRDefault="00DA303D" w:rsidP="00DA3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03E16" w14:textId="77777777" w:rsidR="00DA303D" w:rsidRPr="00DA303D" w:rsidRDefault="00DA303D" w:rsidP="00DA3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ABDBE" w14:textId="77777777" w:rsidR="00DA303D" w:rsidRPr="00DA303D" w:rsidRDefault="00DA303D" w:rsidP="00DA3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DDD25" w14:textId="77777777" w:rsidR="00DA303D" w:rsidRPr="00DA303D" w:rsidRDefault="00DA303D" w:rsidP="00DA3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5993FA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2026.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8EDF39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2027.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165BDC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2028.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CECBB5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2029.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69AEDA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2030.</w:t>
            </w:r>
          </w:p>
        </w:tc>
      </w:tr>
      <w:tr w:rsidR="00DA303D" w:rsidRPr="00DA303D" w14:paraId="7C05797B" w14:textId="77777777" w:rsidTr="00DA303D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C4EE6F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FBDC49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3EACB2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73E9C8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DC4B37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3E413E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59AD34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56A140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74C362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7843BF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CBC09F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A975AD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1438B3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D01679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FB0BEE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</w:t>
            </w:r>
          </w:p>
        </w:tc>
      </w:tr>
      <w:tr w:rsidR="00DA303D" w:rsidRPr="00DA303D" w14:paraId="1049E2B1" w14:textId="77777777" w:rsidTr="00DA303D">
        <w:trPr>
          <w:trHeight w:val="799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6395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4DBA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LUČKA UPRAVA SPLIT/51327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C97D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Ugovor o jamstvu RH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38FFB" w14:textId="77777777" w:rsidR="00DA303D" w:rsidRPr="00DA303D" w:rsidRDefault="00DA303D" w:rsidP="00DA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FINANCIRANJE PROJEKTA OBNOVE INFRASTRUKTURE LUKE SPLIT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8CA3" w14:textId="77777777" w:rsidR="00DA303D" w:rsidRPr="00DA303D" w:rsidRDefault="00DA303D" w:rsidP="00DA30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EUROPSKA BANKA ZA OBNOVU I RAZVOJ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3E1A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EUR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5313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7.097.748,47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BB65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5.069.820,06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F413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10.09.2025.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64356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6M euribor +1%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0A31" w14:textId="77777777" w:rsidR="00DA303D" w:rsidRPr="00DA303D" w:rsidRDefault="00DA303D" w:rsidP="00DA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2.415.277,74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CC5E" w14:textId="77777777" w:rsidR="00DA303D" w:rsidRPr="00DA303D" w:rsidRDefault="00DA303D" w:rsidP="00DA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2.323.240,39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38CB" w14:textId="77777777" w:rsidR="00DA303D" w:rsidRPr="00DA303D" w:rsidRDefault="00DA303D" w:rsidP="00DA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1.036.632,74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AD52" w14:textId="77777777" w:rsidR="00DA303D" w:rsidRPr="00DA303D" w:rsidRDefault="00DA303D" w:rsidP="00DA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FA01" w14:textId="77777777" w:rsidR="00DA303D" w:rsidRPr="00DA303D" w:rsidRDefault="00DA303D" w:rsidP="00DA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DA303D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0212C4ED" w14:textId="77777777" w:rsidR="002D31DE" w:rsidRDefault="002D31DE" w:rsidP="008546F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31DE" w:rsidSect="003633B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2A96" w14:textId="77777777" w:rsidR="0055620E" w:rsidRDefault="0055620E" w:rsidP="00DE2E96">
      <w:pPr>
        <w:spacing w:after="0" w:line="240" w:lineRule="auto"/>
      </w:pPr>
      <w:r>
        <w:separator/>
      </w:r>
    </w:p>
  </w:endnote>
  <w:endnote w:type="continuationSeparator" w:id="0">
    <w:p w14:paraId="2687F39C" w14:textId="77777777" w:rsidR="0055620E" w:rsidRDefault="0055620E" w:rsidP="00DE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19EE" w14:textId="77777777" w:rsidR="0055620E" w:rsidRDefault="0055620E" w:rsidP="00DE2E96">
      <w:pPr>
        <w:spacing w:after="0" w:line="240" w:lineRule="auto"/>
      </w:pPr>
      <w:r>
        <w:separator/>
      </w:r>
    </w:p>
  </w:footnote>
  <w:footnote w:type="continuationSeparator" w:id="0">
    <w:p w14:paraId="05151822" w14:textId="77777777" w:rsidR="0055620E" w:rsidRDefault="0055620E" w:rsidP="00DE2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AED"/>
    <w:multiLevelType w:val="multilevel"/>
    <w:tmpl w:val="FBB01B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EE3AB9"/>
    <w:multiLevelType w:val="multilevel"/>
    <w:tmpl w:val="2C4E25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2" w15:restartNumberingAfterBreak="0">
    <w:nsid w:val="28FB7206"/>
    <w:multiLevelType w:val="hybridMultilevel"/>
    <w:tmpl w:val="3DEE3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A3CC8"/>
    <w:multiLevelType w:val="multilevel"/>
    <w:tmpl w:val="FBB01B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34AC69C3"/>
    <w:multiLevelType w:val="multilevel"/>
    <w:tmpl w:val="FD30C2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u w:val="single"/>
      </w:rPr>
    </w:lvl>
  </w:abstractNum>
  <w:abstractNum w:abstractNumId="5" w15:restartNumberingAfterBreak="0">
    <w:nsid w:val="387A69D2"/>
    <w:multiLevelType w:val="multilevel"/>
    <w:tmpl w:val="E8CA2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33292538">
    <w:abstractNumId w:val="2"/>
  </w:num>
  <w:num w:numId="2" w16cid:durableId="468518319">
    <w:abstractNumId w:val="5"/>
  </w:num>
  <w:num w:numId="3" w16cid:durableId="1971550734">
    <w:abstractNumId w:val="4"/>
  </w:num>
  <w:num w:numId="4" w16cid:durableId="24403541">
    <w:abstractNumId w:val="0"/>
  </w:num>
  <w:num w:numId="5" w16cid:durableId="491219310">
    <w:abstractNumId w:val="3"/>
  </w:num>
  <w:num w:numId="6" w16cid:durableId="174479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6C"/>
    <w:rsid w:val="00005D6D"/>
    <w:rsid w:val="00025ADB"/>
    <w:rsid w:val="000345B9"/>
    <w:rsid w:val="00044114"/>
    <w:rsid w:val="000568BA"/>
    <w:rsid w:val="00081811"/>
    <w:rsid w:val="0008385C"/>
    <w:rsid w:val="00091990"/>
    <w:rsid w:val="000B70DE"/>
    <w:rsid w:val="000C4878"/>
    <w:rsid w:val="000C5AC0"/>
    <w:rsid w:val="000D1C6E"/>
    <w:rsid w:val="000E46FE"/>
    <w:rsid w:val="000E500F"/>
    <w:rsid w:val="000E76BE"/>
    <w:rsid w:val="000F4A7D"/>
    <w:rsid w:val="000F5CCD"/>
    <w:rsid w:val="00103FA0"/>
    <w:rsid w:val="00104AAF"/>
    <w:rsid w:val="00112A62"/>
    <w:rsid w:val="0011368A"/>
    <w:rsid w:val="0012582F"/>
    <w:rsid w:val="00130E47"/>
    <w:rsid w:val="00146FC1"/>
    <w:rsid w:val="001558AA"/>
    <w:rsid w:val="0016439E"/>
    <w:rsid w:val="00194539"/>
    <w:rsid w:val="001B6E8C"/>
    <w:rsid w:val="001B71A7"/>
    <w:rsid w:val="001C0C32"/>
    <w:rsid w:val="001C22B9"/>
    <w:rsid w:val="001C24A2"/>
    <w:rsid w:val="001D253B"/>
    <w:rsid w:val="001D2FA6"/>
    <w:rsid w:val="001F07C4"/>
    <w:rsid w:val="00204790"/>
    <w:rsid w:val="002054B9"/>
    <w:rsid w:val="00207662"/>
    <w:rsid w:val="002076F8"/>
    <w:rsid w:val="00211500"/>
    <w:rsid w:val="00230558"/>
    <w:rsid w:val="00244B5D"/>
    <w:rsid w:val="00246363"/>
    <w:rsid w:val="00251091"/>
    <w:rsid w:val="00272A77"/>
    <w:rsid w:val="00275DD3"/>
    <w:rsid w:val="00277535"/>
    <w:rsid w:val="00277C75"/>
    <w:rsid w:val="00296C72"/>
    <w:rsid w:val="002A0B17"/>
    <w:rsid w:val="002A71FB"/>
    <w:rsid w:val="002C4D04"/>
    <w:rsid w:val="002D31DE"/>
    <w:rsid w:val="002E659E"/>
    <w:rsid w:val="002E7794"/>
    <w:rsid w:val="002F7E2F"/>
    <w:rsid w:val="003045D6"/>
    <w:rsid w:val="00306AFC"/>
    <w:rsid w:val="00315444"/>
    <w:rsid w:val="003170F5"/>
    <w:rsid w:val="003342D1"/>
    <w:rsid w:val="00337BBD"/>
    <w:rsid w:val="0034117B"/>
    <w:rsid w:val="003434CA"/>
    <w:rsid w:val="00344D68"/>
    <w:rsid w:val="00344EE8"/>
    <w:rsid w:val="00354040"/>
    <w:rsid w:val="003621E3"/>
    <w:rsid w:val="003633B9"/>
    <w:rsid w:val="00367DCB"/>
    <w:rsid w:val="00372E79"/>
    <w:rsid w:val="003910A9"/>
    <w:rsid w:val="003B4C95"/>
    <w:rsid w:val="003C6419"/>
    <w:rsid w:val="003D51E6"/>
    <w:rsid w:val="003E0941"/>
    <w:rsid w:val="0040762B"/>
    <w:rsid w:val="004146CF"/>
    <w:rsid w:val="004216AA"/>
    <w:rsid w:val="00437196"/>
    <w:rsid w:val="00446513"/>
    <w:rsid w:val="004526CF"/>
    <w:rsid w:val="00457220"/>
    <w:rsid w:val="004656E8"/>
    <w:rsid w:val="00476F2E"/>
    <w:rsid w:val="00482D53"/>
    <w:rsid w:val="004904B5"/>
    <w:rsid w:val="004939C7"/>
    <w:rsid w:val="00496D0B"/>
    <w:rsid w:val="004B378E"/>
    <w:rsid w:val="004C4C88"/>
    <w:rsid w:val="004C57F3"/>
    <w:rsid w:val="004C58B7"/>
    <w:rsid w:val="004D5771"/>
    <w:rsid w:val="00531CFC"/>
    <w:rsid w:val="00546089"/>
    <w:rsid w:val="00553E6F"/>
    <w:rsid w:val="0055620E"/>
    <w:rsid w:val="00561538"/>
    <w:rsid w:val="00584995"/>
    <w:rsid w:val="005A386D"/>
    <w:rsid w:val="005B79AD"/>
    <w:rsid w:val="005C4322"/>
    <w:rsid w:val="005C6AB7"/>
    <w:rsid w:val="005E7748"/>
    <w:rsid w:val="006058D4"/>
    <w:rsid w:val="006320B4"/>
    <w:rsid w:val="00640400"/>
    <w:rsid w:val="006512B5"/>
    <w:rsid w:val="006611C5"/>
    <w:rsid w:val="00675B81"/>
    <w:rsid w:val="00683C8A"/>
    <w:rsid w:val="006B6BFF"/>
    <w:rsid w:val="006B718D"/>
    <w:rsid w:val="006C42BB"/>
    <w:rsid w:val="006C49CB"/>
    <w:rsid w:val="006D34E3"/>
    <w:rsid w:val="006E4F40"/>
    <w:rsid w:val="006F20E0"/>
    <w:rsid w:val="00711621"/>
    <w:rsid w:val="00712D96"/>
    <w:rsid w:val="007250FE"/>
    <w:rsid w:val="007427D0"/>
    <w:rsid w:val="00750371"/>
    <w:rsid w:val="007603A7"/>
    <w:rsid w:val="007630EA"/>
    <w:rsid w:val="0078706F"/>
    <w:rsid w:val="00790A62"/>
    <w:rsid w:val="007A25A5"/>
    <w:rsid w:val="007A7889"/>
    <w:rsid w:val="007D19AE"/>
    <w:rsid w:val="007E1040"/>
    <w:rsid w:val="007E123B"/>
    <w:rsid w:val="008133F6"/>
    <w:rsid w:val="00827CF5"/>
    <w:rsid w:val="00846E4D"/>
    <w:rsid w:val="008546FB"/>
    <w:rsid w:val="00854EFB"/>
    <w:rsid w:val="00855DB6"/>
    <w:rsid w:val="00871EF9"/>
    <w:rsid w:val="00877485"/>
    <w:rsid w:val="00884A43"/>
    <w:rsid w:val="00894781"/>
    <w:rsid w:val="008A2834"/>
    <w:rsid w:val="008B06D7"/>
    <w:rsid w:val="008D1B6B"/>
    <w:rsid w:val="008F5932"/>
    <w:rsid w:val="009060D8"/>
    <w:rsid w:val="0092538C"/>
    <w:rsid w:val="00940097"/>
    <w:rsid w:val="00940C08"/>
    <w:rsid w:val="0094327C"/>
    <w:rsid w:val="0094641B"/>
    <w:rsid w:val="00953604"/>
    <w:rsid w:val="0096622A"/>
    <w:rsid w:val="00974696"/>
    <w:rsid w:val="009A6F2C"/>
    <w:rsid w:val="009B5F08"/>
    <w:rsid w:val="009C1B90"/>
    <w:rsid w:val="009E19F0"/>
    <w:rsid w:val="00A01257"/>
    <w:rsid w:val="00A0508B"/>
    <w:rsid w:val="00A12170"/>
    <w:rsid w:val="00A13409"/>
    <w:rsid w:val="00A146F6"/>
    <w:rsid w:val="00A1533A"/>
    <w:rsid w:val="00A1593E"/>
    <w:rsid w:val="00A21D19"/>
    <w:rsid w:val="00A538CF"/>
    <w:rsid w:val="00A57FEC"/>
    <w:rsid w:val="00A6272D"/>
    <w:rsid w:val="00A7489E"/>
    <w:rsid w:val="00A87E9D"/>
    <w:rsid w:val="00A918DC"/>
    <w:rsid w:val="00AA4207"/>
    <w:rsid w:val="00AB28B1"/>
    <w:rsid w:val="00AB7661"/>
    <w:rsid w:val="00AD1279"/>
    <w:rsid w:val="00AE1F94"/>
    <w:rsid w:val="00B0343A"/>
    <w:rsid w:val="00B14E85"/>
    <w:rsid w:val="00B158E3"/>
    <w:rsid w:val="00B2208B"/>
    <w:rsid w:val="00B232E3"/>
    <w:rsid w:val="00B32D25"/>
    <w:rsid w:val="00B62ED9"/>
    <w:rsid w:val="00B73C48"/>
    <w:rsid w:val="00B7405B"/>
    <w:rsid w:val="00B75011"/>
    <w:rsid w:val="00B82CD2"/>
    <w:rsid w:val="00B83C8B"/>
    <w:rsid w:val="00B84011"/>
    <w:rsid w:val="00B96B84"/>
    <w:rsid w:val="00B970C8"/>
    <w:rsid w:val="00BA2610"/>
    <w:rsid w:val="00BA39C5"/>
    <w:rsid w:val="00BB05BC"/>
    <w:rsid w:val="00BB5A18"/>
    <w:rsid w:val="00BB605F"/>
    <w:rsid w:val="00BC01D1"/>
    <w:rsid w:val="00BD5AE1"/>
    <w:rsid w:val="00BD5CDC"/>
    <w:rsid w:val="00BD78FB"/>
    <w:rsid w:val="00BE2F2B"/>
    <w:rsid w:val="00BF6111"/>
    <w:rsid w:val="00C06987"/>
    <w:rsid w:val="00C06F44"/>
    <w:rsid w:val="00C3163E"/>
    <w:rsid w:val="00C47191"/>
    <w:rsid w:val="00C50210"/>
    <w:rsid w:val="00C65DB4"/>
    <w:rsid w:val="00C70DBB"/>
    <w:rsid w:val="00CA1B0C"/>
    <w:rsid w:val="00CC270B"/>
    <w:rsid w:val="00CC7F6D"/>
    <w:rsid w:val="00CE2F20"/>
    <w:rsid w:val="00CE7EFB"/>
    <w:rsid w:val="00D07652"/>
    <w:rsid w:val="00D33930"/>
    <w:rsid w:val="00D4788A"/>
    <w:rsid w:val="00D51322"/>
    <w:rsid w:val="00D65A59"/>
    <w:rsid w:val="00D85FC7"/>
    <w:rsid w:val="00D90C98"/>
    <w:rsid w:val="00D93CD9"/>
    <w:rsid w:val="00DA303D"/>
    <w:rsid w:val="00DA42D8"/>
    <w:rsid w:val="00DB4423"/>
    <w:rsid w:val="00DB60B0"/>
    <w:rsid w:val="00DC0F38"/>
    <w:rsid w:val="00DE069B"/>
    <w:rsid w:val="00DE2E96"/>
    <w:rsid w:val="00DE3FAC"/>
    <w:rsid w:val="00DE515E"/>
    <w:rsid w:val="00DF36AE"/>
    <w:rsid w:val="00E00D13"/>
    <w:rsid w:val="00E16F80"/>
    <w:rsid w:val="00E22C87"/>
    <w:rsid w:val="00E255C1"/>
    <w:rsid w:val="00E31645"/>
    <w:rsid w:val="00E325AF"/>
    <w:rsid w:val="00E369BB"/>
    <w:rsid w:val="00E37F7E"/>
    <w:rsid w:val="00E46A8B"/>
    <w:rsid w:val="00E70158"/>
    <w:rsid w:val="00EA30CE"/>
    <w:rsid w:val="00EB04CA"/>
    <w:rsid w:val="00EB245A"/>
    <w:rsid w:val="00EC0861"/>
    <w:rsid w:val="00ED205E"/>
    <w:rsid w:val="00ED4D3B"/>
    <w:rsid w:val="00EE78CE"/>
    <w:rsid w:val="00F12388"/>
    <w:rsid w:val="00F30C6C"/>
    <w:rsid w:val="00F444A3"/>
    <w:rsid w:val="00F504CB"/>
    <w:rsid w:val="00F575C2"/>
    <w:rsid w:val="00F9312E"/>
    <w:rsid w:val="00FA5E4C"/>
    <w:rsid w:val="00FC2BFA"/>
    <w:rsid w:val="00FD59FC"/>
    <w:rsid w:val="00FE5217"/>
    <w:rsid w:val="00FF2724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3300"/>
  <w15:docId w15:val="{A7C82387-818D-465F-8B67-2666E0C4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B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C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44B5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E96"/>
  </w:style>
  <w:style w:type="paragraph" w:styleId="Footer">
    <w:name w:val="footer"/>
    <w:basedOn w:val="Normal"/>
    <w:link w:val="FooterChar"/>
    <w:uiPriority w:val="99"/>
    <w:unhideWhenUsed/>
    <w:rsid w:val="00DE2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Sheet1!$A$34</c:f>
              <c:strCache>
                <c:ptCount val="1"/>
                <c:pt idx="0">
                  <c:v>UKUPNI PRIHODI u €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Sheet1!$B$33:$C$33</c:f>
              <c:strCache>
                <c:ptCount val="2"/>
                <c:pt idx="0">
                  <c:v>2024. god. </c:v>
                </c:pt>
                <c:pt idx="1">
                  <c:v>2025.god.</c:v>
                </c:pt>
              </c:strCache>
            </c:strRef>
          </c:cat>
          <c:val>
            <c:numRef>
              <c:f>Sheet1!$B$34:$C$34</c:f>
              <c:numCache>
                <c:formatCode>#,##0</c:formatCode>
                <c:ptCount val="2"/>
                <c:pt idx="0">
                  <c:v>13153736.16</c:v>
                </c:pt>
                <c:pt idx="1">
                  <c:v>22286683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EF-49A1-83F5-76B90B2F9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81752256"/>
        <c:axId val="1081753696"/>
      </c:barChart>
      <c:catAx>
        <c:axId val="1081752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81753696"/>
        <c:crosses val="autoZero"/>
        <c:auto val="1"/>
        <c:lblAlgn val="ctr"/>
        <c:lblOffset val="100"/>
        <c:noMultiLvlLbl val="0"/>
      </c:catAx>
      <c:valAx>
        <c:axId val="1081753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81752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Sheet1!$A$34</c:f>
              <c:strCache>
                <c:ptCount val="1"/>
                <c:pt idx="0">
                  <c:v>UKUPNI RASHODI  u €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Sheet1!$B$33:$C$33</c:f>
              <c:strCache>
                <c:ptCount val="2"/>
                <c:pt idx="0">
                  <c:v>2024. god. </c:v>
                </c:pt>
                <c:pt idx="1">
                  <c:v>2025.god.</c:v>
                </c:pt>
              </c:strCache>
            </c:strRef>
          </c:cat>
          <c:val>
            <c:numRef>
              <c:f>Sheet1!$B$34:$C$34</c:f>
              <c:numCache>
                <c:formatCode>#,##0</c:formatCode>
                <c:ptCount val="2"/>
                <c:pt idx="0">
                  <c:v>9741347.4100000001</c:v>
                </c:pt>
                <c:pt idx="1">
                  <c:v>21067987.41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48-4513-87CF-8A8C4497AE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81752256"/>
        <c:axId val="1081753696"/>
      </c:barChart>
      <c:catAx>
        <c:axId val="1081752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81753696"/>
        <c:crosses val="autoZero"/>
        <c:auto val="1"/>
        <c:lblAlgn val="ctr"/>
        <c:lblOffset val="100"/>
        <c:noMultiLvlLbl val="0"/>
      </c:catAx>
      <c:valAx>
        <c:axId val="1081753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81752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1179</Words>
  <Characters>6722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Joško</dc:creator>
  <cp:lastModifiedBy>Dragana Antisic</cp:lastModifiedBy>
  <cp:revision>2</cp:revision>
  <cp:lastPrinted>2024-03-27T13:40:00Z</cp:lastPrinted>
  <dcterms:created xsi:type="dcterms:W3CDTF">2026-04-10T09:28:00Z</dcterms:created>
  <dcterms:modified xsi:type="dcterms:W3CDTF">2026-04-10T09:28:00Z</dcterms:modified>
</cp:coreProperties>
</file>