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E7" w:rsidRDefault="000344E7">
      <w:bookmarkStart w:id="0" w:name="_GoBack"/>
      <w:bookmarkEnd w:id="0"/>
    </w:p>
    <w:p w:rsidR="00414EBB" w:rsidRPr="00414EBB" w:rsidRDefault="00414EBB">
      <w:pPr>
        <w:rPr>
          <w:b/>
          <w:sz w:val="28"/>
          <w:szCs w:val="28"/>
        </w:rPr>
      </w:pPr>
      <w:r w:rsidRPr="00414EBB">
        <w:rPr>
          <w:b/>
          <w:sz w:val="28"/>
          <w:szCs w:val="28"/>
        </w:rPr>
        <w:t>GODIŠNJI PROGRAM RADA I RAZVOJA LUK</w:t>
      </w:r>
      <w:r w:rsidR="00794C4B">
        <w:rPr>
          <w:b/>
          <w:sz w:val="28"/>
          <w:szCs w:val="28"/>
        </w:rPr>
        <w:t>E SA FINANCIJSKIM PLANOM ZA 2023</w:t>
      </w:r>
      <w:r w:rsidRPr="00414EBB">
        <w:rPr>
          <w:b/>
          <w:sz w:val="28"/>
          <w:szCs w:val="28"/>
        </w:rPr>
        <w:t xml:space="preserve"> GODINU</w:t>
      </w:r>
    </w:p>
    <w:p w:rsidR="00414EBB" w:rsidRDefault="00414EBB">
      <w:pPr>
        <w:rPr>
          <w:sz w:val="28"/>
          <w:szCs w:val="28"/>
        </w:rPr>
      </w:pPr>
      <w:r>
        <w:rPr>
          <w:sz w:val="28"/>
          <w:szCs w:val="28"/>
        </w:rPr>
        <w:t>LUČKA UPRAVA U SUSTAVU PRORAČUNA</w:t>
      </w:r>
    </w:p>
    <w:p w:rsidR="00414EBB" w:rsidRDefault="00414EBB" w:rsidP="000F1F17">
      <w:pPr>
        <w:jc w:val="both"/>
        <w:rPr>
          <w:sz w:val="28"/>
          <w:szCs w:val="28"/>
        </w:rPr>
      </w:pPr>
      <w:r>
        <w:rPr>
          <w:sz w:val="28"/>
          <w:szCs w:val="28"/>
        </w:rPr>
        <w:t>FINA</w:t>
      </w:r>
      <w:r w:rsidR="00794C4B">
        <w:rPr>
          <w:sz w:val="28"/>
          <w:szCs w:val="28"/>
        </w:rPr>
        <w:t>NCIJSKI PLAN POSLOVANJA  ZA 2023. SA PROJEKCIJAMA ZA 2024. I 2025</w:t>
      </w:r>
      <w:r>
        <w:rPr>
          <w:sz w:val="28"/>
          <w:szCs w:val="28"/>
        </w:rPr>
        <w:t>. GODINU DONESEN SUKLADNO PRORAČUNU NA RAZINI NAŠEG MINISTARSTVA I USVOJEN NA</w:t>
      </w:r>
      <w:r w:rsidR="00182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SJEDNICI SABORA  OD </w:t>
      </w:r>
      <w:r w:rsidR="005B4C32">
        <w:rPr>
          <w:sz w:val="28"/>
          <w:szCs w:val="28"/>
        </w:rPr>
        <w:t>29.11.2022.</w:t>
      </w:r>
    </w:p>
    <w:p w:rsidR="00414EBB" w:rsidRPr="00182327" w:rsidRDefault="00182327" w:rsidP="000F1F17">
      <w:pPr>
        <w:jc w:val="both"/>
        <w:rPr>
          <w:sz w:val="24"/>
          <w:szCs w:val="24"/>
        </w:rPr>
      </w:pPr>
      <w:r w:rsidRPr="00182327">
        <w:rPr>
          <w:sz w:val="24"/>
          <w:szCs w:val="24"/>
          <w:u w:val="single"/>
        </w:rPr>
        <w:t xml:space="preserve">Planirani proračunski rashodi </w:t>
      </w:r>
      <w:r w:rsidR="00414EBB" w:rsidRPr="00182327">
        <w:rPr>
          <w:sz w:val="24"/>
          <w:szCs w:val="24"/>
          <w:u w:val="single"/>
        </w:rPr>
        <w:t>raspoređeni po programima</w:t>
      </w:r>
      <w:r w:rsidR="00414EBB" w:rsidRPr="00182327">
        <w:rPr>
          <w:sz w:val="24"/>
          <w:szCs w:val="24"/>
        </w:rPr>
        <w:t>, koji su detaljno objašnjeni u obrazloženju  financijskog plana.</w:t>
      </w:r>
    </w:p>
    <w:p w:rsidR="00182327" w:rsidRPr="00182327" w:rsidRDefault="00182327" w:rsidP="000F1F17">
      <w:pPr>
        <w:jc w:val="both"/>
        <w:rPr>
          <w:u w:val="single"/>
        </w:rPr>
      </w:pPr>
      <w:r w:rsidRPr="00182327">
        <w:rPr>
          <w:u w:val="single"/>
        </w:rPr>
        <w:t xml:space="preserve">Napomena: plan je rađen </w:t>
      </w:r>
      <w:r w:rsidR="00D71FF1">
        <w:rPr>
          <w:u w:val="single"/>
        </w:rPr>
        <w:t>po naputku Ministar</w:t>
      </w:r>
      <w:r w:rsidR="00E20FAF">
        <w:rPr>
          <w:u w:val="single"/>
        </w:rPr>
        <w:t>stva u 9/2022 i 12/2022</w:t>
      </w:r>
    </w:p>
    <w:p w:rsidR="00414EBB" w:rsidRPr="003042F0" w:rsidRDefault="00414EBB">
      <w:pPr>
        <w:rPr>
          <w:sz w:val="24"/>
          <w:szCs w:val="24"/>
        </w:rPr>
      </w:pPr>
      <w:r w:rsidRPr="003042F0">
        <w:rPr>
          <w:sz w:val="24"/>
          <w:szCs w:val="24"/>
        </w:rPr>
        <w:t xml:space="preserve">Planirani ukupni rashodi </w:t>
      </w:r>
      <w:r w:rsidR="00794C4B" w:rsidRPr="003042F0">
        <w:rPr>
          <w:sz w:val="24"/>
          <w:szCs w:val="24"/>
        </w:rPr>
        <w:t>11.439.210 EUR</w:t>
      </w:r>
      <w:r w:rsidR="00CD3669" w:rsidRPr="003042F0">
        <w:rPr>
          <w:sz w:val="24"/>
          <w:szCs w:val="24"/>
        </w:rPr>
        <w:t xml:space="preserve"> </w:t>
      </w:r>
      <w:r w:rsidRPr="003042F0">
        <w:rPr>
          <w:sz w:val="24"/>
          <w:szCs w:val="24"/>
        </w:rPr>
        <w:t xml:space="preserve"> </w:t>
      </w:r>
    </w:p>
    <w:p w:rsidR="000F1F17" w:rsidRPr="003042F0" w:rsidRDefault="000F1F17">
      <w:pPr>
        <w:rPr>
          <w:sz w:val="24"/>
          <w:szCs w:val="24"/>
          <w:u w:val="single"/>
        </w:rPr>
      </w:pPr>
      <w:r w:rsidRPr="003042F0">
        <w:rPr>
          <w:sz w:val="24"/>
          <w:szCs w:val="24"/>
          <w:u w:val="single"/>
        </w:rPr>
        <w:t xml:space="preserve">PROGRAMI </w:t>
      </w:r>
    </w:p>
    <w:p w:rsidR="00414EBB" w:rsidRPr="003042F0" w:rsidRDefault="00414EBB" w:rsidP="00414EBB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 xml:space="preserve">ADMINISTRACIJA I UPRAVLJANJE – u iznosu od </w:t>
      </w:r>
      <w:r w:rsidR="00794C4B" w:rsidRPr="003042F0">
        <w:rPr>
          <w:sz w:val="24"/>
          <w:szCs w:val="24"/>
        </w:rPr>
        <w:t>3.182.497 EUR</w:t>
      </w:r>
      <w:r w:rsidRPr="003042F0">
        <w:rPr>
          <w:sz w:val="24"/>
          <w:szCs w:val="24"/>
        </w:rPr>
        <w:t xml:space="preserve"> (redovno poslovanje Lučke uprave – plaće radnika, naknade UV , materijalni troškovi, usluge te tekuće i investicijsko održavanje. </w:t>
      </w:r>
    </w:p>
    <w:p w:rsidR="00FA15D8" w:rsidRPr="003042F0" w:rsidRDefault="00414EBB" w:rsidP="00414EBB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 xml:space="preserve">GRADNJA I ODRŽAVANJE- </w:t>
      </w:r>
      <w:r w:rsidR="000F1F17" w:rsidRPr="003042F0">
        <w:rPr>
          <w:sz w:val="24"/>
          <w:szCs w:val="24"/>
        </w:rPr>
        <w:t xml:space="preserve">u iznosu od </w:t>
      </w:r>
      <w:r w:rsidR="00794C4B" w:rsidRPr="003042F0">
        <w:rPr>
          <w:sz w:val="24"/>
          <w:szCs w:val="24"/>
        </w:rPr>
        <w:t>1.821.687 EUR</w:t>
      </w:r>
      <w:r w:rsidR="000F1F17" w:rsidRPr="003042F0">
        <w:rPr>
          <w:sz w:val="24"/>
          <w:szCs w:val="24"/>
        </w:rPr>
        <w:t xml:space="preserve">( </w:t>
      </w:r>
      <w:r w:rsidRPr="003042F0">
        <w:rPr>
          <w:sz w:val="24"/>
          <w:szCs w:val="24"/>
        </w:rPr>
        <w:t>nove investicije</w:t>
      </w:r>
      <w:r w:rsidR="000F1F17" w:rsidRPr="003042F0">
        <w:rPr>
          <w:sz w:val="24"/>
          <w:szCs w:val="24"/>
        </w:rPr>
        <w:t xml:space="preserve">, tekuće </w:t>
      </w:r>
      <w:r w:rsidRPr="003042F0">
        <w:rPr>
          <w:sz w:val="24"/>
          <w:szCs w:val="24"/>
        </w:rPr>
        <w:t xml:space="preserve"> i investicijsko održavanje lučke </w:t>
      </w:r>
      <w:proofErr w:type="spellStart"/>
      <w:r w:rsidRPr="003042F0">
        <w:rPr>
          <w:sz w:val="24"/>
          <w:szCs w:val="24"/>
        </w:rPr>
        <w:t>podgradnje</w:t>
      </w:r>
      <w:proofErr w:type="spellEnd"/>
      <w:r w:rsidRPr="003042F0">
        <w:rPr>
          <w:sz w:val="24"/>
          <w:szCs w:val="24"/>
        </w:rPr>
        <w:t xml:space="preserve"> i nadgradnje</w:t>
      </w:r>
      <w:r w:rsidR="000F1F17" w:rsidRPr="003042F0">
        <w:rPr>
          <w:sz w:val="24"/>
          <w:szCs w:val="24"/>
        </w:rPr>
        <w:t>.</w:t>
      </w:r>
      <w:r w:rsidR="009725BB" w:rsidRPr="003042F0">
        <w:rPr>
          <w:sz w:val="24"/>
          <w:szCs w:val="24"/>
        </w:rPr>
        <w:t>- detaljna razrada u prilogu – OPERATIVNI PLAN za 202</w:t>
      </w:r>
      <w:r w:rsidR="00794C4B" w:rsidRPr="003042F0">
        <w:rPr>
          <w:sz w:val="24"/>
          <w:szCs w:val="24"/>
        </w:rPr>
        <w:t>3</w:t>
      </w:r>
      <w:r w:rsidR="009725BB" w:rsidRPr="003042F0">
        <w:rPr>
          <w:sz w:val="24"/>
          <w:szCs w:val="24"/>
        </w:rPr>
        <w:t>.god.</w:t>
      </w:r>
    </w:p>
    <w:p w:rsidR="006C6B87" w:rsidRPr="003042F0" w:rsidRDefault="006C6B87" w:rsidP="00414EBB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 xml:space="preserve">Projekt izgradnje vanjskih vezova – otplata zajma EBRD-a – godišnja obveza je </w:t>
      </w:r>
      <w:proofErr w:type="spellStart"/>
      <w:r w:rsidRPr="003042F0">
        <w:rPr>
          <w:sz w:val="24"/>
          <w:szCs w:val="24"/>
        </w:rPr>
        <w:t>cca</w:t>
      </w:r>
      <w:proofErr w:type="spellEnd"/>
      <w:r w:rsidRPr="003042F0">
        <w:rPr>
          <w:sz w:val="24"/>
          <w:szCs w:val="24"/>
        </w:rPr>
        <w:t xml:space="preserve"> </w:t>
      </w:r>
      <w:r w:rsidR="00794C4B" w:rsidRPr="003042F0">
        <w:rPr>
          <w:sz w:val="24"/>
          <w:szCs w:val="24"/>
        </w:rPr>
        <w:t>2.083.748EUR</w:t>
      </w:r>
      <w:r w:rsidRPr="003042F0">
        <w:rPr>
          <w:sz w:val="24"/>
          <w:szCs w:val="24"/>
        </w:rPr>
        <w:t xml:space="preserve"> – ( 70 % </w:t>
      </w:r>
      <w:r w:rsidR="00794C4B" w:rsidRPr="003042F0">
        <w:rPr>
          <w:sz w:val="24"/>
          <w:szCs w:val="24"/>
        </w:rPr>
        <w:t xml:space="preserve">glavnice se </w:t>
      </w:r>
      <w:r w:rsidRPr="003042F0">
        <w:rPr>
          <w:sz w:val="24"/>
          <w:szCs w:val="24"/>
        </w:rPr>
        <w:t xml:space="preserve">vraća </w:t>
      </w:r>
      <w:r w:rsidR="00794C4B" w:rsidRPr="003042F0">
        <w:rPr>
          <w:sz w:val="24"/>
          <w:szCs w:val="24"/>
        </w:rPr>
        <w:t>iz izvora 11</w:t>
      </w:r>
      <w:r w:rsidR="00162C60" w:rsidRPr="003042F0">
        <w:rPr>
          <w:sz w:val="24"/>
          <w:szCs w:val="24"/>
        </w:rPr>
        <w:t>-</w:t>
      </w:r>
      <w:r w:rsidR="00794C4B" w:rsidRPr="003042F0">
        <w:rPr>
          <w:sz w:val="24"/>
          <w:szCs w:val="24"/>
        </w:rPr>
        <w:t xml:space="preserve"> </w:t>
      </w:r>
      <w:r w:rsidRPr="003042F0">
        <w:rPr>
          <w:sz w:val="24"/>
          <w:szCs w:val="24"/>
        </w:rPr>
        <w:t xml:space="preserve">Državni proračun </w:t>
      </w:r>
      <w:r w:rsidR="0060596A" w:rsidRPr="003042F0">
        <w:rPr>
          <w:sz w:val="24"/>
          <w:szCs w:val="24"/>
        </w:rPr>
        <w:t xml:space="preserve">, a </w:t>
      </w:r>
      <w:r w:rsidRPr="003042F0">
        <w:rPr>
          <w:sz w:val="24"/>
          <w:szCs w:val="24"/>
        </w:rPr>
        <w:t>ostalo Lučka uprava</w:t>
      </w:r>
      <w:r w:rsidR="00162C60" w:rsidRPr="003042F0">
        <w:rPr>
          <w:sz w:val="24"/>
          <w:szCs w:val="24"/>
        </w:rPr>
        <w:t xml:space="preserve"> </w:t>
      </w:r>
      <w:r w:rsidR="00794C4B" w:rsidRPr="003042F0">
        <w:rPr>
          <w:sz w:val="24"/>
          <w:szCs w:val="24"/>
        </w:rPr>
        <w:t>Split iz</w:t>
      </w:r>
      <w:r w:rsidR="00162C60" w:rsidRPr="003042F0">
        <w:rPr>
          <w:sz w:val="24"/>
          <w:szCs w:val="24"/>
        </w:rPr>
        <w:t xml:space="preserve"> izvora 43- namjenska sredst</w:t>
      </w:r>
      <w:r w:rsidR="00794C4B" w:rsidRPr="003042F0">
        <w:rPr>
          <w:sz w:val="24"/>
          <w:szCs w:val="24"/>
        </w:rPr>
        <w:t>va</w:t>
      </w:r>
      <w:r w:rsidR="004714AC" w:rsidRPr="003042F0">
        <w:rPr>
          <w:sz w:val="24"/>
          <w:szCs w:val="24"/>
        </w:rPr>
        <w:t>)</w:t>
      </w:r>
      <w:r w:rsidR="00162C60" w:rsidRPr="003042F0">
        <w:rPr>
          <w:sz w:val="24"/>
          <w:szCs w:val="24"/>
        </w:rPr>
        <w:t>.</w:t>
      </w:r>
      <w:r w:rsidR="00794C4B" w:rsidRPr="003042F0">
        <w:rPr>
          <w:sz w:val="24"/>
          <w:szCs w:val="24"/>
        </w:rPr>
        <w:t xml:space="preserve"> </w:t>
      </w:r>
    </w:p>
    <w:p w:rsidR="006C6B87" w:rsidRPr="003042F0" w:rsidRDefault="000F1F17" w:rsidP="00414EBB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 xml:space="preserve">OSTALI NAVEDENI PROGRAMI </w:t>
      </w:r>
      <w:r w:rsidR="00414EBB" w:rsidRPr="003042F0">
        <w:rPr>
          <w:sz w:val="24"/>
          <w:szCs w:val="24"/>
        </w:rPr>
        <w:t xml:space="preserve"> </w:t>
      </w:r>
      <w:r w:rsidRPr="003042F0">
        <w:rPr>
          <w:sz w:val="24"/>
          <w:szCs w:val="24"/>
        </w:rPr>
        <w:t>se odnose na projekte koji su sufinancirani iz EU fondova</w:t>
      </w:r>
    </w:p>
    <w:p w:rsidR="000F1F17" w:rsidRPr="003042F0" w:rsidRDefault="000F1F17" w:rsidP="00414EBB">
      <w:pPr>
        <w:jc w:val="both"/>
        <w:rPr>
          <w:sz w:val="24"/>
          <w:szCs w:val="24"/>
        </w:rPr>
      </w:pPr>
      <w:proofErr w:type="spellStart"/>
      <w:r w:rsidRPr="003042F0">
        <w:rPr>
          <w:sz w:val="24"/>
          <w:szCs w:val="24"/>
        </w:rPr>
        <w:t>I</w:t>
      </w:r>
      <w:r w:rsidR="00794C4B" w:rsidRPr="003042F0">
        <w:rPr>
          <w:sz w:val="24"/>
          <w:szCs w:val="24"/>
        </w:rPr>
        <w:t>nterreg</w:t>
      </w:r>
      <w:proofErr w:type="spellEnd"/>
      <w:r w:rsidR="00794C4B" w:rsidRPr="003042F0">
        <w:rPr>
          <w:sz w:val="24"/>
          <w:szCs w:val="24"/>
        </w:rPr>
        <w:t xml:space="preserve"> – Italija – Hrvatska – 2</w:t>
      </w:r>
      <w:r w:rsidRPr="003042F0">
        <w:rPr>
          <w:sz w:val="24"/>
          <w:szCs w:val="24"/>
        </w:rPr>
        <w:t xml:space="preserve"> programa –</w:t>
      </w:r>
      <w:proofErr w:type="spellStart"/>
      <w:r w:rsidRPr="003042F0">
        <w:rPr>
          <w:sz w:val="24"/>
          <w:szCs w:val="24"/>
        </w:rPr>
        <w:t>Susport</w:t>
      </w:r>
      <w:proofErr w:type="spellEnd"/>
      <w:r w:rsidRPr="003042F0">
        <w:rPr>
          <w:sz w:val="24"/>
          <w:szCs w:val="24"/>
        </w:rPr>
        <w:t xml:space="preserve"> i Mimoza</w:t>
      </w:r>
    </w:p>
    <w:p w:rsidR="00414EBB" w:rsidRPr="003042F0" w:rsidRDefault="000F1F17">
      <w:pPr>
        <w:rPr>
          <w:sz w:val="24"/>
          <w:szCs w:val="24"/>
        </w:rPr>
      </w:pPr>
      <w:r w:rsidRPr="003042F0">
        <w:rPr>
          <w:sz w:val="24"/>
          <w:szCs w:val="24"/>
        </w:rPr>
        <w:t xml:space="preserve">Ribarska luka Komiža </w:t>
      </w:r>
      <w:r w:rsidR="00D71FF1" w:rsidRPr="003042F0">
        <w:rPr>
          <w:sz w:val="24"/>
          <w:szCs w:val="24"/>
        </w:rPr>
        <w:t xml:space="preserve">– plan </w:t>
      </w:r>
      <w:r w:rsidR="00794C4B" w:rsidRPr="003042F0">
        <w:rPr>
          <w:sz w:val="24"/>
          <w:szCs w:val="24"/>
        </w:rPr>
        <w:t>za 2023. iznosi 39.817 EUR</w:t>
      </w:r>
      <w:r w:rsidRPr="003042F0">
        <w:rPr>
          <w:sz w:val="24"/>
          <w:szCs w:val="24"/>
        </w:rPr>
        <w:t xml:space="preserve"> </w:t>
      </w:r>
    </w:p>
    <w:p w:rsidR="00421731" w:rsidRPr="003042F0" w:rsidRDefault="000F1F17">
      <w:pPr>
        <w:rPr>
          <w:sz w:val="24"/>
          <w:szCs w:val="24"/>
        </w:rPr>
      </w:pPr>
      <w:r w:rsidRPr="003042F0">
        <w:rPr>
          <w:sz w:val="24"/>
          <w:szCs w:val="24"/>
        </w:rPr>
        <w:t>Rekonstrukcija Obale kneza Domagoja I i II- Operativni program  konkurentnost i kohezija</w:t>
      </w:r>
      <w:r w:rsidR="00421731" w:rsidRPr="003042F0">
        <w:rPr>
          <w:sz w:val="24"/>
          <w:szCs w:val="24"/>
        </w:rPr>
        <w:t xml:space="preserve">, planirani rashodi u iznosu od  </w:t>
      </w:r>
      <w:r w:rsidR="00794C4B" w:rsidRPr="003042F0">
        <w:rPr>
          <w:sz w:val="24"/>
          <w:szCs w:val="24"/>
        </w:rPr>
        <w:t xml:space="preserve">74.856 EUR </w:t>
      </w:r>
      <w:r w:rsidR="00421731" w:rsidRPr="003042F0">
        <w:rPr>
          <w:sz w:val="24"/>
          <w:szCs w:val="24"/>
        </w:rPr>
        <w:t xml:space="preserve"> za podmirenje </w:t>
      </w:r>
      <w:r w:rsidR="00794C4B" w:rsidRPr="003042F0">
        <w:rPr>
          <w:sz w:val="24"/>
          <w:szCs w:val="24"/>
        </w:rPr>
        <w:t xml:space="preserve">troškova zaposlenika na projektu. </w:t>
      </w:r>
      <w:r w:rsidRPr="003042F0">
        <w:rPr>
          <w:sz w:val="24"/>
          <w:szCs w:val="24"/>
        </w:rPr>
        <w:t xml:space="preserve"> </w:t>
      </w:r>
    </w:p>
    <w:p w:rsidR="00CD3669" w:rsidRPr="003042F0" w:rsidRDefault="00CD3669">
      <w:pPr>
        <w:rPr>
          <w:sz w:val="24"/>
          <w:szCs w:val="24"/>
        </w:rPr>
      </w:pPr>
      <w:r w:rsidRPr="003042F0">
        <w:rPr>
          <w:sz w:val="24"/>
          <w:szCs w:val="24"/>
        </w:rPr>
        <w:t xml:space="preserve">Izgradnja novog putničkog terminala u gradskoj luci – program Mehanizam za oporavak i otpornost iznos od </w:t>
      </w:r>
      <w:r w:rsidR="00794C4B" w:rsidRPr="003042F0">
        <w:rPr>
          <w:sz w:val="24"/>
          <w:szCs w:val="24"/>
        </w:rPr>
        <w:t>3.867.966 EUR</w:t>
      </w:r>
      <w:r w:rsidRPr="003042F0">
        <w:rPr>
          <w:sz w:val="24"/>
          <w:szCs w:val="24"/>
        </w:rPr>
        <w:t>.</w:t>
      </w:r>
    </w:p>
    <w:p w:rsidR="00414EBB" w:rsidRPr="003042F0" w:rsidRDefault="00794C4B">
      <w:pPr>
        <w:rPr>
          <w:sz w:val="28"/>
          <w:szCs w:val="28"/>
        </w:rPr>
      </w:pPr>
      <w:r w:rsidRPr="003042F0">
        <w:rPr>
          <w:sz w:val="28"/>
          <w:szCs w:val="28"/>
        </w:rPr>
        <w:t>OPERATIVNI PLAN 2023</w:t>
      </w:r>
      <w:r w:rsidR="00233C6C" w:rsidRPr="003042F0">
        <w:rPr>
          <w:sz w:val="28"/>
          <w:szCs w:val="28"/>
        </w:rPr>
        <w:t>.</w:t>
      </w:r>
    </w:p>
    <w:p w:rsidR="00233C6C" w:rsidRPr="003042F0" w:rsidRDefault="00233C6C" w:rsidP="00233C6C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>U operativnom planu su razrađene stavke rashoda po pojedinim bazenima., koji predstavlja smjernice za javnu nabavu. Radi se o novim investicijama, ali i onima  koje su započete u prethodni</w:t>
      </w:r>
      <w:r w:rsidR="00794C4B" w:rsidRPr="003042F0">
        <w:rPr>
          <w:sz w:val="24"/>
          <w:szCs w:val="24"/>
        </w:rPr>
        <w:t>m godinama , a prenose se u 2023</w:t>
      </w:r>
      <w:r w:rsidRPr="003042F0">
        <w:rPr>
          <w:sz w:val="24"/>
          <w:szCs w:val="24"/>
        </w:rPr>
        <w:t xml:space="preserve">.- ukupno je planirano novih investicija od </w:t>
      </w:r>
      <w:r w:rsidR="00C24B6A" w:rsidRPr="003042F0">
        <w:rPr>
          <w:sz w:val="24"/>
          <w:szCs w:val="24"/>
        </w:rPr>
        <w:t>4.918.867 EUR</w:t>
      </w:r>
      <w:r w:rsidRPr="003042F0">
        <w:rPr>
          <w:sz w:val="24"/>
          <w:szCs w:val="24"/>
        </w:rPr>
        <w:t xml:space="preserve"> – tu su uključeni  svi projekti   - vlastita sredstva i EU fondovi.</w:t>
      </w:r>
    </w:p>
    <w:p w:rsidR="0038633A" w:rsidRDefault="00233C6C" w:rsidP="00233C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Investicijsko i tekuće održavanje – sanacije i popravci u luci – planirano redovno održavanje, koje trpi odstupanja u slučaju nepredviđenih oštećenja </w:t>
      </w:r>
      <w:r w:rsidR="00204829">
        <w:rPr>
          <w:sz w:val="24"/>
          <w:szCs w:val="24"/>
        </w:rPr>
        <w:t xml:space="preserve">i hitnih intervencija </w:t>
      </w:r>
      <w:r>
        <w:rPr>
          <w:sz w:val="24"/>
          <w:szCs w:val="24"/>
        </w:rPr>
        <w:t xml:space="preserve"> koje treba brzo sanirati. </w:t>
      </w:r>
      <w:r w:rsidR="00204829">
        <w:rPr>
          <w:sz w:val="24"/>
          <w:szCs w:val="24"/>
        </w:rPr>
        <w:t xml:space="preserve">– planirani iznos </w:t>
      </w:r>
      <w:r w:rsidR="003042F0">
        <w:rPr>
          <w:sz w:val="24"/>
          <w:szCs w:val="24"/>
        </w:rPr>
        <w:t>od</w:t>
      </w:r>
      <w:r w:rsidR="00204829">
        <w:rPr>
          <w:sz w:val="24"/>
          <w:szCs w:val="24"/>
        </w:rPr>
        <w:t xml:space="preserve"> </w:t>
      </w:r>
      <w:r w:rsidR="003042F0">
        <w:rPr>
          <w:sz w:val="24"/>
          <w:szCs w:val="24"/>
        </w:rPr>
        <w:t>928.728 EUR</w:t>
      </w:r>
      <w:r w:rsidR="0038633A">
        <w:rPr>
          <w:sz w:val="24"/>
          <w:szCs w:val="24"/>
        </w:rPr>
        <w:t>.</w:t>
      </w:r>
    </w:p>
    <w:p w:rsidR="00233C6C" w:rsidRPr="003042F0" w:rsidRDefault="00233C6C" w:rsidP="00233C6C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 xml:space="preserve">  </w:t>
      </w:r>
    </w:p>
    <w:p w:rsidR="00204829" w:rsidRPr="003042F0" w:rsidRDefault="00D71FF1" w:rsidP="00233C6C">
      <w:pPr>
        <w:jc w:val="both"/>
        <w:rPr>
          <w:sz w:val="24"/>
          <w:szCs w:val="24"/>
        </w:rPr>
      </w:pPr>
      <w:r w:rsidRPr="003042F0">
        <w:rPr>
          <w:sz w:val="24"/>
          <w:szCs w:val="24"/>
        </w:rPr>
        <w:t>Plan prihoda za</w:t>
      </w:r>
      <w:r w:rsidR="00794C4B" w:rsidRPr="003042F0">
        <w:rPr>
          <w:sz w:val="24"/>
          <w:szCs w:val="24"/>
        </w:rPr>
        <w:t xml:space="preserve"> 2023</w:t>
      </w:r>
      <w:r w:rsidR="00204829" w:rsidRPr="003042F0">
        <w:rPr>
          <w:sz w:val="24"/>
          <w:szCs w:val="24"/>
        </w:rPr>
        <w:t xml:space="preserve"> godinu </w:t>
      </w:r>
    </w:p>
    <w:p w:rsidR="003042F0" w:rsidRDefault="001C1BAC" w:rsidP="001652E6">
      <w:pPr>
        <w:jc w:val="both"/>
      </w:pPr>
      <w:r>
        <w:t xml:space="preserve">Ukupni prihodi su planirani u iznosu od </w:t>
      </w:r>
      <w:r w:rsidR="003042F0">
        <w:t>11.439.210 EUR</w:t>
      </w:r>
      <w:r w:rsidR="00D71FF1">
        <w:t xml:space="preserve"> u 202</w:t>
      </w:r>
      <w:r w:rsidR="003042F0">
        <w:t>3. Godini, od čega se na namjenske prihode odnosi 5.272.178 EUR.</w:t>
      </w:r>
      <w:r w:rsidR="00C95EE2">
        <w:t xml:space="preserve"> </w:t>
      </w:r>
      <w:r w:rsidR="003441C6">
        <w:t>U ovaj iznos prib</w:t>
      </w:r>
      <w:r w:rsidR="003042F0">
        <w:t>rajamo i donos sredstava iz 2022</w:t>
      </w:r>
      <w:r w:rsidR="00D71FF1">
        <w:t xml:space="preserve"> godine( </w:t>
      </w:r>
      <w:r w:rsidR="003042F0">
        <w:t>1.694.927 EUR</w:t>
      </w:r>
      <w:r w:rsidR="00D71FF1">
        <w:t>),</w:t>
      </w:r>
      <w:r w:rsidR="003042F0">
        <w:t xml:space="preserve"> a umanjujemo ga za odnos u 2024</w:t>
      </w:r>
      <w:r w:rsidR="00D71FF1">
        <w:t>. godinu (</w:t>
      </w:r>
      <w:r w:rsidR="003042F0">
        <w:t>1.165.270 EUR</w:t>
      </w:r>
      <w:r w:rsidR="00D71FF1">
        <w:t>)</w:t>
      </w:r>
      <w:r w:rsidR="003042F0">
        <w:t>.</w:t>
      </w:r>
      <w:r w:rsidR="003441C6">
        <w:t xml:space="preserve">  </w:t>
      </w:r>
      <w:r w:rsidR="00C95EE2">
        <w:t xml:space="preserve">Nadamo se da će u </w:t>
      </w:r>
      <w:r w:rsidR="003042F0">
        <w:t>2023. godini, promet putnika i vozila, biti još bolji nego u 2022. godini.</w:t>
      </w:r>
    </w:p>
    <w:p w:rsidR="0060596A" w:rsidRDefault="0060596A" w:rsidP="001652E6">
      <w:pPr>
        <w:jc w:val="both"/>
      </w:pPr>
      <w:r>
        <w:t>Pri</w:t>
      </w:r>
      <w:r w:rsidR="00D71FF1">
        <w:t xml:space="preserve">hodi iz proračuna-donacije od </w:t>
      </w:r>
      <w:r w:rsidR="003042F0">
        <w:t>1.866.879 EUR – za kredit EBRD-a  od 1.459.951 EUR,</w:t>
      </w:r>
      <w:r w:rsidR="00D71FF1">
        <w:t xml:space="preserve"> za financiranje tekućeg i investicijskog održavanja </w:t>
      </w:r>
      <w:r w:rsidR="003042F0">
        <w:t xml:space="preserve">397.704 EUR </w:t>
      </w:r>
      <w:r w:rsidR="00D71FF1">
        <w:t xml:space="preserve"> te </w:t>
      </w:r>
      <w:r w:rsidR="003042F0">
        <w:t xml:space="preserve">9.224 EUR </w:t>
      </w:r>
      <w:r w:rsidR="00D71FF1">
        <w:t xml:space="preserve">  kao </w:t>
      </w:r>
      <w:r>
        <w:t xml:space="preserve">učešće proračuna za  sufinanciranje EU projekata </w:t>
      </w:r>
    </w:p>
    <w:p w:rsidR="000F2FA3" w:rsidRDefault="0060596A" w:rsidP="001652E6">
      <w:pPr>
        <w:jc w:val="both"/>
      </w:pPr>
      <w:r>
        <w:t xml:space="preserve">Prihodi  - donacije </w:t>
      </w:r>
      <w:r w:rsidR="000F2FA3">
        <w:t xml:space="preserve">– kapitalne pomoći </w:t>
      </w:r>
      <w:r>
        <w:t>za EU projekte</w:t>
      </w:r>
      <w:r w:rsidR="000F2FA3">
        <w:t>– predmetna sredstva će pokriti troškove ulaganja – planiranih rashoda</w:t>
      </w:r>
    </w:p>
    <w:sectPr w:rsidR="000F2FA3" w:rsidSect="003C376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BB"/>
    <w:rsid w:val="000344E7"/>
    <w:rsid w:val="000F1F17"/>
    <w:rsid w:val="000F2FA3"/>
    <w:rsid w:val="00162C60"/>
    <w:rsid w:val="001652E6"/>
    <w:rsid w:val="00182327"/>
    <w:rsid w:val="001C1BAC"/>
    <w:rsid w:val="00204829"/>
    <w:rsid w:val="00233C6C"/>
    <w:rsid w:val="00283A3E"/>
    <w:rsid w:val="003042F0"/>
    <w:rsid w:val="003441C6"/>
    <w:rsid w:val="0038633A"/>
    <w:rsid w:val="003C376F"/>
    <w:rsid w:val="00414EBB"/>
    <w:rsid w:val="00421731"/>
    <w:rsid w:val="004714AC"/>
    <w:rsid w:val="005B4C32"/>
    <w:rsid w:val="0060596A"/>
    <w:rsid w:val="006C6B87"/>
    <w:rsid w:val="006F037F"/>
    <w:rsid w:val="00794C4B"/>
    <w:rsid w:val="00815C13"/>
    <w:rsid w:val="008964B4"/>
    <w:rsid w:val="009725BB"/>
    <w:rsid w:val="00A0259F"/>
    <w:rsid w:val="00A5374A"/>
    <w:rsid w:val="00A555E9"/>
    <w:rsid w:val="00B725C5"/>
    <w:rsid w:val="00BD24F2"/>
    <w:rsid w:val="00C2357D"/>
    <w:rsid w:val="00C24B6A"/>
    <w:rsid w:val="00C95EE2"/>
    <w:rsid w:val="00CB2E65"/>
    <w:rsid w:val="00CD3669"/>
    <w:rsid w:val="00D122F4"/>
    <w:rsid w:val="00D71FF1"/>
    <w:rsid w:val="00E20FAF"/>
    <w:rsid w:val="00F138E5"/>
    <w:rsid w:val="00F9429A"/>
    <w:rsid w:val="00F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Antisic</dc:creator>
  <cp:lastModifiedBy>Dragana Antisic</cp:lastModifiedBy>
  <cp:revision>2</cp:revision>
  <dcterms:created xsi:type="dcterms:W3CDTF">2023-02-28T08:32:00Z</dcterms:created>
  <dcterms:modified xsi:type="dcterms:W3CDTF">2023-02-28T08:32:00Z</dcterms:modified>
</cp:coreProperties>
</file>